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38A79" w14:textId="07F8BCB6" w:rsidR="006C71D9" w:rsidRPr="00F313FE" w:rsidRDefault="00B25950" w:rsidP="006619BE">
      <w:pPr>
        <w:pStyle w:val="CenterHead"/>
      </w:pPr>
      <w:r>
        <w:rPr>
          <w:color w:val="000000" w:themeColor="text1"/>
        </w:rPr>
        <w:t xml:space="preserve"> </w:t>
      </w:r>
      <w:bookmarkStart w:id="0" w:name="_GoBack"/>
      <w:bookmarkEnd w:id="0"/>
      <w:r w:rsidR="006C71D9" w:rsidRPr="00F313FE">
        <w:rPr>
          <w:color w:val="000000" w:themeColor="text1"/>
        </w:rPr>
        <w:t>DOCUMENT 000111</w:t>
      </w:r>
      <w:r w:rsidR="00DA0F12">
        <w:rPr>
          <w:color w:val="000000" w:themeColor="text1"/>
        </w:rPr>
        <w:tab/>
      </w:r>
      <w:r w:rsidR="006C71D9" w:rsidRPr="00F313FE">
        <w:rPr>
          <w:color w:val="000000" w:themeColor="text1"/>
        </w:rPr>
        <w:t>TABLE OF CONTENTS</w:t>
      </w:r>
    </w:p>
    <w:p w14:paraId="15818856" w14:textId="77777777" w:rsidR="006C71D9" w:rsidRPr="00B833ED" w:rsidRDefault="006C71D9" w:rsidP="00B833ED">
      <w:pPr>
        <w:pStyle w:val="Key"/>
        <w:rPr>
          <w:u w:val="single"/>
        </w:rPr>
      </w:pPr>
      <w:r w:rsidRPr="00B833ED">
        <w:rPr>
          <w:u w:val="single"/>
        </w:rPr>
        <w:t>Consultants Key:</w:t>
      </w:r>
    </w:p>
    <w:p w14:paraId="00A3C1E9" w14:textId="25C27C52" w:rsidR="00AF4285" w:rsidRPr="00C3289B" w:rsidRDefault="00AF4285" w:rsidP="00AF4285">
      <w:pPr>
        <w:pStyle w:val="Key"/>
        <w:rPr>
          <w:i/>
        </w:rPr>
      </w:pPr>
      <w:r w:rsidRPr="00C3289B">
        <w:rPr>
          <w:i/>
        </w:rPr>
        <w:t>Author</w:t>
      </w:r>
      <w:r w:rsidRPr="00C3289B">
        <w:rPr>
          <w:i/>
        </w:rPr>
        <w:tab/>
        <w:t>Firm</w:t>
      </w:r>
      <w:r w:rsidRPr="00C3289B">
        <w:rPr>
          <w:i/>
        </w:rPr>
        <w:tab/>
        <w:t>Discipline</w:t>
      </w:r>
    </w:p>
    <w:p w14:paraId="2552ACBC" w14:textId="0F87BB6D" w:rsidR="00AF4285" w:rsidRPr="00AF4285" w:rsidRDefault="00AF4285" w:rsidP="00AF4285">
      <w:pPr>
        <w:pStyle w:val="Key"/>
      </w:pPr>
      <w:r w:rsidRPr="00AF4285">
        <w:t xml:space="preserve">CT </w:t>
      </w:r>
      <w:r>
        <w:tab/>
      </w:r>
      <w:r w:rsidRPr="00AF4285">
        <w:t xml:space="preserve">Clancy &amp; </w:t>
      </w:r>
      <w:proofErr w:type="spellStart"/>
      <w:r w:rsidRPr="00AF4285">
        <w:t>Theys</w:t>
      </w:r>
      <w:proofErr w:type="spellEnd"/>
      <w:r w:rsidRPr="00AF4285">
        <w:t xml:space="preserve"> </w:t>
      </w:r>
      <w:r>
        <w:tab/>
      </w:r>
      <w:r w:rsidRPr="00AF4285">
        <w:t>Construction Manager</w:t>
      </w:r>
    </w:p>
    <w:p w14:paraId="6FB97EC3" w14:textId="2F78E3BD" w:rsidR="00AF4285" w:rsidRPr="00AF4285" w:rsidRDefault="00AF4285" w:rsidP="00AF4285">
      <w:pPr>
        <w:pStyle w:val="Key"/>
      </w:pPr>
      <w:r w:rsidRPr="00AF4285">
        <w:t>HJ</w:t>
      </w:r>
      <w:r>
        <w:tab/>
      </w:r>
      <w:r w:rsidRPr="00AF4285">
        <w:t>Hargreaves Jones</w:t>
      </w:r>
      <w:r w:rsidRPr="00AF4285">
        <w:tab/>
        <w:t>Prime / Landscape Architecture</w:t>
      </w:r>
    </w:p>
    <w:p w14:paraId="3A40FBB5" w14:textId="77DC1A25" w:rsidR="00AF4285" w:rsidRPr="00AF4285" w:rsidRDefault="00AF4285" w:rsidP="00AF4285">
      <w:pPr>
        <w:pStyle w:val="Key"/>
      </w:pPr>
      <w:r w:rsidRPr="00AF4285">
        <w:t>ACE</w:t>
      </w:r>
      <w:r>
        <w:tab/>
      </w:r>
      <w:r w:rsidRPr="00AF4285">
        <w:t>Andrews Consulting Engineers</w:t>
      </w:r>
      <w:r w:rsidRPr="00AF4285">
        <w:tab/>
        <w:t>Sub / Marine Structural Engineering</w:t>
      </w:r>
    </w:p>
    <w:p w14:paraId="6A053088" w14:textId="2F6A3896" w:rsidR="00AF4285" w:rsidRPr="00AF4285" w:rsidRDefault="00AF4285" w:rsidP="00AF4285">
      <w:pPr>
        <w:pStyle w:val="Key"/>
      </w:pPr>
      <w:r w:rsidRPr="00AF4285">
        <w:t>CH</w:t>
      </w:r>
      <w:r>
        <w:tab/>
      </w:r>
      <w:r w:rsidRPr="00AF4285">
        <w:t>Cheatham</w:t>
      </w:r>
      <w:r w:rsidRPr="00AF4285">
        <w:tab/>
        <w:t>Sub / MEP, Fire Protection</w:t>
      </w:r>
    </w:p>
    <w:p w14:paraId="6423D32E" w14:textId="23C32371" w:rsidR="00AF4285" w:rsidRPr="00AF4285" w:rsidRDefault="00AF4285" w:rsidP="00AF4285">
      <w:pPr>
        <w:pStyle w:val="Key"/>
      </w:pPr>
      <w:r w:rsidRPr="00AF4285">
        <w:t>CI</w:t>
      </w:r>
      <w:r>
        <w:tab/>
      </w:r>
      <w:r w:rsidRPr="00AF4285">
        <w:t>Clark Irrigation</w:t>
      </w:r>
      <w:r w:rsidRPr="00AF4285">
        <w:tab/>
        <w:t>Sub / Irrigation Design</w:t>
      </w:r>
    </w:p>
    <w:p w14:paraId="4D697CA1" w14:textId="1D743C6A" w:rsidR="00AF4285" w:rsidRPr="00AF4285" w:rsidRDefault="00AF4285" w:rsidP="00AF4285">
      <w:pPr>
        <w:pStyle w:val="Key"/>
      </w:pPr>
      <w:r w:rsidRPr="00AF4285">
        <w:t>DF</w:t>
      </w:r>
      <w:r>
        <w:tab/>
      </w:r>
      <w:r w:rsidRPr="00AF4285">
        <w:t>Delta Fountains</w:t>
      </w:r>
      <w:r w:rsidRPr="00AF4285">
        <w:tab/>
        <w:t>Sub / Water Fountain Design</w:t>
      </w:r>
    </w:p>
    <w:p w14:paraId="62DEFC0F" w14:textId="6A9D4B8C" w:rsidR="00AF4285" w:rsidRPr="00AF4285" w:rsidRDefault="00AF4285" w:rsidP="00AF4285">
      <w:pPr>
        <w:pStyle w:val="Key"/>
      </w:pPr>
      <w:r w:rsidRPr="00AF4285">
        <w:t>LP</w:t>
      </w:r>
      <w:r>
        <w:tab/>
      </w:r>
      <w:r w:rsidRPr="00AF4285">
        <w:t>Landis</w:t>
      </w:r>
      <w:r w:rsidRPr="00AF4285">
        <w:tab/>
        <w:t>Sub / Soil Engineering</w:t>
      </w:r>
    </w:p>
    <w:p w14:paraId="1F78C7E8" w14:textId="4BC7B226" w:rsidR="00AF4285" w:rsidRPr="00AF4285" w:rsidRDefault="00AF4285" w:rsidP="00AF4285">
      <w:pPr>
        <w:pStyle w:val="Key"/>
      </w:pPr>
      <w:r w:rsidRPr="00AF4285">
        <w:t>OAP</w:t>
      </w:r>
      <w:r>
        <w:tab/>
      </w:r>
      <w:proofErr w:type="spellStart"/>
      <w:r w:rsidRPr="00AF4285">
        <w:t>OAP</w:t>
      </w:r>
      <w:proofErr w:type="spellEnd"/>
      <w:r w:rsidRPr="00AF4285">
        <w:tab/>
        <w:t>Sub / Audiovisual Design</w:t>
      </w:r>
    </w:p>
    <w:p w14:paraId="7799DDCE" w14:textId="6EC9E053" w:rsidR="00AF4285" w:rsidRPr="00AF4285" w:rsidRDefault="00AF4285" w:rsidP="00AF4285">
      <w:pPr>
        <w:pStyle w:val="Key"/>
      </w:pPr>
      <w:r w:rsidRPr="00AF4285">
        <w:t>SCA</w:t>
      </w:r>
      <w:r>
        <w:tab/>
      </w:r>
      <w:r w:rsidRPr="00AF4285">
        <w:t xml:space="preserve">Sage + </w:t>
      </w:r>
      <w:proofErr w:type="spellStart"/>
      <w:r w:rsidRPr="00AF4285">
        <w:t>Coombe</w:t>
      </w:r>
      <w:proofErr w:type="spellEnd"/>
      <w:r w:rsidRPr="00AF4285">
        <w:t xml:space="preserve"> Architects</w:t>
      </w:r>
      <w:r w:rsidRPr="00AF4285">
        <w:tab/>
        <w:t>Sub / Architecture</w:t>
      </w:r>
    </w:p>
    <w:p w14:paraId="64DF0F76" w14:textId="5A4D9EDE" w:rsidR="00AF4285" w:rsidRPr="00AF4285" w:rsidRDefault="00AF4285" w:rsidP="00AF4285">
      <w:pPr>
        <w:pStyle w:val="Key"/>
      </w:pPr>
      <w:r w:rsidRPr="00AF4285">
        <w:t>ST-C</w:t>
      </w:r>
      <w:r>
        <w:tab/>
      </w:r>
      <w:r w:rsidRPr="00AF4285">
        <w:t>Stewart</w:t>
      </w:r>
      <w:r>
        <w:tab/>
      </w:r>
      <w:r w:rsidRPr="00AF4285">
        <w:t>Sub / Civil Engineering</w:t>
      </w:r>
    </w:p>
    <w:p w14:paraId="5C6103CC" w14:textId="6EA5AAA2" w:rsidR="00AF4285" w:rsidRPr="00AF4285" w:rsidRDefault="00AF4285" w:rsidP="00AF4285">
      <w:pPr>
        <w:pStyle w:val="Key"/>
      </w:pPr>
      <w:r w:rsidRPr="00AF4285">
        <w:t>ST-S</w:t>
      </w:r>
      <w:r w:rsidRPr="00AF4285">
        <w:tab/>
        <w:t>Stewart</w:t>
      </w:r>
      <w:r>
        <w:tab/>
      </w:r>
      <w:r w:rsidRPr="00AF4285">
        <w:t>Sub / Structural Engineering</w:t>
      </w:r>
    </w:p>
    <w:p w14:paraId="64D5CF61" w14:textId="77777777" w:rsidR="006C71D9" w:rsidRPr="00AF4285" w:rsidRDefault="006C71D9" w:rsidP="00AF4285">
      <w:pPr>
        <w:pStyle w:val="TOCHead1"/>
      </w:pPr>
      <w:r w:rsidRPr="00AF4285">
        <w:t>PROCUREMENT AND CONTRACTING REQUIREMENTS</w:t>
      </w:r>
    </w:p>
    <w:p w14:paraId="7981A669" w14:textId="77777777" w:rsidR="006C71D9" w:rsidRPr="00F03FF7" w:rsidRDefault="006C71D9" w:rsidP="006C71D9">
      <w:pPr>
        <w:pStyle w:val="TOCHead"/>
      </w:pPr>
      <w:r w:rsidRPr="00F03FF7">
        <w:t>INTRODUCTORY INFORMATION</w:t>
      </w:r>
    </w:p>
    <w:p w14:paraId="3DFAB080" w14:textId="122DBFBA" w:rsidR="00917229" w:rsidRPr="00E46B5A" w:rsidRDefault="00AF4285" w:rsidP="00902BD1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000000</w:t>
      </w:r>
      <w:r w:rsidRPr="00E46B5A">
        <w:rPr>
          <w:color w:val="D9D9D9" w:themeColor="background1" w:themeShade="D9"/>
        </w:rPr>
        <w:tab/>
        <w:t>Procurement and Contracting Requirements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4654A065" w14:textId="0E017FB6" w:rsidR="00917229" w:rsidRDefault="00AF4285" w:rsidP="00AF4285">
      <w:pPr>
        <w:pStyle w:val="TOCItem"/>
      </w:pPr>
      <w:r w:rsidRPr="00EC5BB1">
        <w:t>Document 000100</w:t>
      </w:r>
      <w:r w:rsidRPr="00EC5BB1">
        <w:tab/>
        <w:t>Project Directory</w:t>
      </w:r>
      <w:r w:rsidRPr="00EC5BB1">
        <w:tab/>
        <w:t>SCA</w:t>
      </w:r>
      <w:r w:rsidR="00917229">
        <w:tab/>
      </w:r>
      <w:r w:rsidR="00DA0F12">
        <w:t>08/23/19</w:t>
      </w:r>
    </w:p>
    <w:p w14:paraId="3005CAE8" w14:textId="47FE2602" w:rsidR="00917229" w:rsidRDefault="00AF4285" w:rsidP="00AF4285">
      <w:pPr>
        <w:pStyle w:val="TOCItem"/>
      </w:pPr>
      <w:r w:rsidRPr="00EC5BB1">
        <w:t>Document 000111</w:t>
      </w:r>
      <w:r w:rsidRPr="00EC5BB1">
        <w:tab/>
        <w:t xml:space="preserve">Table </w:t>
      </w:r>
      <w:proofErr w:type="gramStart"/>
      <w:r w:rsidRPr="00EC5BB1">
        <w:t>Of</w:t>
      </w:r>
      <w:proofErr w:type="gramEnd"/>
      <w:r w:rsidRPr="00EC5BB1">
        <w:t xml:space="preserve"> Contents</w:t>
      </w:r>
      <w:r w:rsidRPr="00EC5BB1">
        <w:tab/>
        <w:t>SCA</w:t>
      </w:r>
      <w:r w:rsidR="00917229">
        <w:tab/>
      </w:r>
      <w:r w:rsidR="00DA0F12">
        <w:t>08/23/19</w:t>
      </w:r>
    </w:p>
    <w:p w14:paraId="3912E9E4" w14:textId="6571ECFC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001000</w:t>
      </w:r>
      <w:r w:rsidRPr="00E46B5A">
        <w:rPr>
          <w:color w:val="D9D9D9" w:themeColor="background1" w:themeShade="D9"/>
        </w:rPr>
        <w:tab/>
        <w:t>Solicitation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0EBD0452" w14:textId="569A6FB4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002000</w:t>
      </w:r>
      <w:r w:rsidRPr="00E46B5A">
        <w:rPr>
          <w:color w:val="D9D9D9" w:themeColor="background1" w:themeShade="D9"/>
        </w:rPr>
        <w:tab/>
        <w:t>Instructions for Procurement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41EFDC91" w14:textId="377DA6D0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003000</w:t>
      </w:r>
      <w:r w:rsidRPr="00E46B5A">
        <w:rPr>
          <w:color w:val="D9D9D9" w:themeColor="background1" w:themeShade="D9"/>
        </w:rPr>
        <w:tab/>
        <w:t>Available Information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17179D40" w14:textId="2EE88C4D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004000</w:t>
      </w:r>
      <w:r w:rsidRPr="00E46B5A">
        <w:rPr>
          <w:color w:val="D9D9D9" w:themeColor="background1" w:themeShade="D9"/>
        </w:rPr>
        <w:tab/>
        <w:t>Procurement Forms and Supplements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74AB187F" w14:textId="0A0D9BD7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005000</w:t>
      </w:r>
      <w:r w:rsidRPr="00E46B5A">
        <w:rPr>
          <w:color w:val="D9D9D9" w:themeColor="background1" w:themeShade="D9"/>
        </w:rPr>
        <w:tab/>
        <w:t>Contracting Forms and Supplements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0B258DE8" w14:textId="3C62A18F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006000</w:t>
      </w:r>
      <w:r w:rsidRPr="00E46B5A">
        <w:rPr>
          <w:color w:val="D9D9D9" w:themeColor="background1" w:themeShade="D9"/>
        </w:rPr>
        <w:tab/>
        <w:t>Project Forms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33A3F447" w14:textId="63A7AB62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Document 007000</w:t>
      </w:r>
      <w:r w:rsidRPr="00E46B5A">
        <w:rPr>
          <w:color w:val="D9D9D9" w:themeColor="background1" w:themeShade="D9"/>
        </w:rPr>
        <w:tab/>
        <w:t>Conditions of the Contract</w:t>
      </w:r>
      <w:r w:rsidRPr="00E46B5A">
        <w:rPr>
          <w:color w:val="D9D9D9" w:themeColor="background1" w:themeShade="D9"/>
        </w:rPr>
        <w:tab/>
        <w:t>CT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646D1644" w14:textId="3AC1B0AF" w:rsidR="006C71D9" w:rsidRPr="00F03FF7" w:rsidRDefault="006C71D9" w:rsidP="006C71D9">
      <w:pPr>
        <w:pStyle w:val="TOCHead1"/>
        <w:rPr>
          <w:b w:val="0"/>
          <w:sz w:val="18"/>
        </w:rPr>
      </w:pPr>
      <w:r w:rsidRPr="00F03FF7">
        <w:t>SPECIFICATIONS</w:t>
      </w:r>
    </w:p>
    <w:p w14:paraId="579C884B" w14:textId="77777777" w:rsidR="00AF4285" w:rsidRPr="00AF4285" w:rsidRDefault="00AF4285" w:rsidP="00AF4285">
      <w:pPr>
        <w:pStyle w:val="TOCHead"/>
      </w:pPr>
      <w:r w:rsidRPr="00AF4285">
        <w:t>DIVISION 01: GENERAL REQUIREMENTS</w:t>
      </w:r>
    </w:p>
    <w:p w14:paraId="12A6EF31" w14:textId="2C3290DB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 xml:space="preserve">Section </w:t>
      </w:r>
      <w:bookmarkStart w:id="1" w:name="_Hlk519103533"/>
      <w:r w:rsidRPr="00E46B5A">
        <w:rPr>
          <w:color w:val="D9D9D9" w:themeColor="background1" w:themeShade="D9"/>
        </w:rPr>
        <w:t>011000</w:t>
      </w:r>
      <w:r w:rsidRPr="00E46B5A">
        <w:rPr>
          <w:color w:val="D9D9D9" w:themeColor="background1" w:themeShade="D9"/>
        </w:rPr>
        <w:tab/>
        <w:t xml:space="preserve">Summary </w:t>
      </w:r>
      <w:r w:rsidRPr="00E46B5A">
        <w:rPr>
          <w:color w:val="D9D9D9" w:themeColor="background1" w:themeShade="D9"/>
        </w:rPr>
        <w:tab/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1DF0CDB4" w14:textId="37B12567" w:rsidR="00917229" w:rsidRDefault="00AF4285" w:rsidP="00AF4285">
      <w:pPr>
        <w:pStyle w:val="TOCItem"/>
      </w:pPr>
      <w:r w:rsidRPr="00EC5BB1">
        <w:t>Section 011000</w:t>
      </w:r>
      <w:r w:rsidRPr="00EC5BB1">
        <w:tab/>
        <w:t>Summary of Architectural Work</w:t>
      </w:r>
      <w:r w:rsidRPr="00EC5BB1">
        <w:tab/>
        <w:t>SCA</w:t>
      </w:r>
      <w:r w:rsidR="00917229">
        <w:tab/>
      </w:r>
      <w:r w:rsidR="00DA0F12">
        <w:t>08/23/19</w:t>
      </w:r>
    </w:p>
    <w:p w14:paraId="194FDE66" w14:textId="4477C933" w:rsidR="00917229" w:rsidRPr="009F5E12" w:rsidRDefault="00AF4285" w:rsidP="00AF4285">
      <w:pPr>
        <w:pStyle w:val="TOCItem"/>
        <w:rPr>
          <w:color w:val="auto"/>
        </w:rPr>
      </w:pPr>
      <w:r w:rsidRPr="009F5E12">
        <w:rPr>
          <w:color w:val="auto"/>
        </w:rPr>
        <w:t xml:space="preserve">Section 011400 </w:t>
      </w:r>
      <w:r w:rsidRPr="009F5E12">
        <w:rPr>
          <w:color w:val="auto"/>
        </w:rPr>
        <w:tab/>
        <w:t>Special Inspections</w:t>
      </w:r>
      <w:r w:rsidRPr="009F5E12">
        <w:rPr>
          <w:color w:val="auto"/>
        </w:rPr>
        <w:tab/>
      </w:r>
      <w:r w:rsidRPr="009F5E12">
        <w:rPr>
          <w:color w:val="auto"/>
          <w:szCs w:val="22"/>
        </w:rPr>
        <w:t>ST-S</w:t>
      </w:r>
      <w:r w:rsidR="00917229" w:rsidRPr="009F5E12">
        <w:rPr>
          <w:color w:val="auto"/>
        </w:rPr>
        <w:tab/>
      </w:r>
      <w:r w:rsidR="00DA0F12" w:rsidRPr="009F5E12">
        <w:rPr>
          <w:color w:val="auto"/>
        </w:rPr>
        <w:t>08/23/19</w:t>
      </w:r>
    </w:p>
    <w:p w14:paraId="179F06EE" w14:textId="264AAC75" w:rsidR="00917229" w:rsidRPr="00E46B5A" w:rsidRDefault="00D92C3B" w:rsidP="00D92C3B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012300</w:t>
      </w:r>
      <w:r w:rsidRPr="00E46B5A">
        <w:rPr>
          <w:color w:val="D9D9D9" w:themeColor="background1" w:themeShade="D9"/>
        </w:rPr>
        <w:tab/>
        <w:t>Alternates</w:t>
      </w:r>
      <w:r w:rsidRPr="00E46B5A">
        <w:rPr>
          <w:color w:val="D9D9D9" w:themeColor="background1" w:themeShade="D9"/>
        </w:rPr>
        <w:tab/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18921413" w14:textId="7BC5B93A" w:rsidR="00917229" w:rsidRDefault="00D92C3B" w:rsidP="00AF4285">
      <w:pPr>
        <w:pStyle w:val="TOCItem"/>
      </w:pPr>
      <w:r>
        <w:t>Section 012305</w:t>
      </w:r>
      <w:r>
        <w:tab/>
        <w:t>Architectural Alternates</w:t>
      </w:r>
      <w:r>
        <w:tab/>
        <w:t>SCA</w:t>
      </w:r>
      <w:r w:rsidR="00917229">
        <w:tab/>
      </w:r>
      <w:r w:rsidR="00DA0F12">
        <w:t>08/23/19</w:t>
      </w:r>
    </w:p>
    <w:p w14:paraId="512C664F" w14:textId="56C1B7D1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012500</w:t>
      </w:r>
      <w:r w:rsidRPr="00E46B5A">
        <w:rPr>
          <w:color w:val="D9D9D9" w:themeColor="background1" w:themeShade="D9"/>
        </w:rPr>
        <w:tab/>
        <w:t xml:space="preserve">Substitution Procedures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3DC4BEE1" w14:textId="35862AF6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012600</w:t>
      </w:r>
      <w:r w:rsidRPr="00E46B5A">
        <w:rPr>
          <w:color w:val="D9D9D9" w:themeColor="background1" w:themeShade="D9"/>
        </w:rPr>
        <w:tab/>
        <w:t xml:space="preserve">Contract Modification Procedures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64561154" w14:textId="4376DCA8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013100</w:t>
      </w:r>
      <w:r w:rsidRPr="00E46B5A">
        <w:rPr>
          <w:color w:val="D9D9D9" w:themeColor="background1" w:themeShade="D9"/>
        </w:rPr>
        <w:tab/>
        <w:t xml:space="preserve">Project Management and Coordination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3B1B5D9A" w14:textId="76C147CA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013200</w:t>
      </w:r>
      <w:r w:rsidRPr="00E46B5A">
        <w:rPr>
          <w:color w:val="D9D9D9" w:themeColor="background1" w:themeShade="D9"/>
        </w:rPr>
        <w:tab/>
        <w:t xml:space="preserve">Construction Progress Documentation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4ADBB694" w14:textId="4B53FE1F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013233</w:t>
      </w:r>
      <w:r w:rsidRPr="00E46B5A">
        <w:rPr>
          <w:color w:val="D9D9D9" w:themeColor="background1" w:themeShade="D9"/>
        </w:rPr>
        <w:tab/>
        <w:t xml:space="preserve">Photographic Documentation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72E3B928" w14:textId="348FF32B" w:rsidR="00917229" w:rsidRDefault="00AF4285" w:rsidP="00AF4285">
      <w:pPr>
        <w:pStyle w:val="TOCItem"/>
      </w:pPr>
      <w:r w:rsidRPr="00EC5BB1">
        <w:t xml:space="preserve">Section 013234 </w:t>
      </w:r>
      <w:r w:rsidRPr="00EC5BB1">
        <w:tab/>
        <w:t xml:space="preserve">Computer Aided Design Coordination </w:t>
      </w:r>
      <w:r w:rsidRPr="00EC5BB1">
        <w:tab/>
        <w:t>SCA</w:t>
      </w:r>
      <w:r w:rsidR="00917229">
        <w:tab/>
      </w:r>
      <w:r w:rsidR="00DA0F12">
        <w:t>08/23/19</w:t>
      </w:r>
    </w:p>
    <w:p w14:paraId="19BAD7F2" w14:textId="244E25F5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013300</w:t>
      </w:r>
      <w:r w:rsidRPr="00E46B5A">
        <w:rPr>
          <w:color w:val="D9D9D9" w:themeColor="background1" w:themeShade="D9"/>
        </w:rPr>
        <w:tab/>
        <w:t xml:space="preserve">Submittal Procedures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5141D25E" w14:textId="23DBDCEC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014000</w:t>
      </w:r>
      <w:r w:rsidRPr="00E46B5A">
        <w:rPr>
          <w:color w:val="D9D9D9" w:themeColor="background1" w:themeShade="D9"/>
        </w:rPr>
        <w:tab/>
        <w:t xml:space="preserve">Quality Requirements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049DE290" w14:textId="3BA6CC15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014200</w:t>
      </w:r>
      <w:r w:rsidRPr="00E46B5A">
        <w:rPr>
          <w:color w:val="D9D9D9" w:themeColor="background1" w:themeShade="D9"/>
        </w:rPr>
        <w:tab/>
        <w:t xml:space="preserve">References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5A83795B" w14:textId="7D636762" w:rsidR="00917229" w:rsidRDefault="00AF4285" w:rsidP="00AF4285">
      <w:pPr>
        <w:pStyle w:val="TOCItem"/>
      </w:pPr>
      <w:r w:rsidRPr="00EC5BB1">
        <w:t xml:space="preserve">Section 014339 </w:t>
      </w:r>
      <w:r w:rsidRPr="00EC5BB1">
        <w:tab/>
      </w:r>
      <w:r w:rsidR="00212534">
        <w:t xml:space="preserve">Architectural </w:t>
      </w:r>
      <w:r w:rsidRPr="00EC5BB1">
        <w:t xml:space="preserve">Mockups </w:t>
      </w:r>
      <w:r w:rsidRPr="00EC5BB1">
        <w:tab/>
        <w:t>SCA</w:t>
      </w:r>
      <w:r w:rsidR="00917229">
        <w:tab/>
      </w:r>
      <w:r w:rsidR="00DA0F12">
        <w:t>08/23/19</w:t>
      </w:r>
    </w:p>
    <w:p w14:paraId="4AC72950" w14:textId="40989395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 xml:space="preserve">Section 014533 </w:t>
      </w:r>
      <w:r w:rsidRPr="00E46B5A">
        <w:rPr>
          <w:color w:val="D9D9D9" w:themeColor="background1" w:themeShade="D9"/>
        </w:rPr>
        <w:tab/>
        <w:t>Structural Testing and Special Inspections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ST-S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79752066" w14:textId="374D7309" w:rsidR="00917229" w:rsidRPr="00E46B5A" w:rsidRDefault="00AF4285" w:rsidP="00AF4285">
      <w:pPr>
        <w:pStyle w:val="TOCItem"/>
        <w:rPr>
          <w:color w:val="D9D9D9" w:themeColor="background1" w:themeShade="D9"/>
        </w:rPr>
      </w:pPr>
      <w:r w:rsidRPr="00E46B5A">
        <w:rPr>
          <w:color w:val="D9D9D9" w:themeColor="background1" w:themeShade="D9"/>
        </w:rPr>
        <w:t>Section 015000</w:t>
      </w:r>
      <w:r w:rsidRPr="00E46B5A">
        <w:rPr>
          <w:color w:val="D9D9D9" w:themeColor="background1" w:themeShade="D9"/>
        </w:rPr>
        <w:tab/>
        <w:t xml:space="preserve">Temporary Facilities and Controls </w:t>
      </w:r>
      <w:r w:rsidRPr="00E46B5A">
        <w:rPr>
          <w:color w:val="D9D9D9" w:themeColor="background1" w:themeShade="D9"/>
        </w:rPr>
        <w:tab/>
      </w:r>
      <w:r w:rsidRPr="00E46B5A">
        <w:rPr>
          <w:color w:val="D9D9D9" w:themeColor="background1" w:themeShade="D9"/>
          <w:szCs w:val="22"/>
        </w:rPr>
        <w:t>HJ</w:t>
      </w:r>
      <w:r w:rsidR="00917229" w:rsidRPr="00E46B5A">
        <w:rPr>
          <w:color w:val="D9D9D9" w:themeColor="background1" w:themeShade="D9"/>
        </w:rPr>
        <w:tab/>
      </w:r>
      <w:r w:rsidR="00DA0F12">
        <w:rPr>
          <w:color w:val="D9D9D9" w:themeColor="background1" w:themeShade="D9"/>
        </w:rPr>
        <w:t>08/23/19</w:t>
      </w:r>
    </w:p>
    <w:p w14:paraId="59DDFC59" w14:textId="7179363B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lastRenderedPageBreak/>
        <w:t xml:space="preserve">Section </w:t>
      </w:r>
      <w:r w:rsidRPr="00321D7A">
        <w:rPr>
          <w:rFonts w:hint="eastAsia"/>
          <w:color w:val="D9D9D9" w:themeColor="background1" w:themeShade="D9"/>
          <w:lang w:eastAsia="zh-CN"/>
        </w:rPr>
        <w:t>01</w:t>
      </w:r>
      <w:r w:rsidRPr="00321D7A">
        <w:rPr>
          <w:color w:val="D9D9D9" w:themeColor="background1" w:themeShade="D9"/>
          <w:lang w:eastAsia="zh-CN"/>
        </w:rPr>
        <w:t>5639</w:t>
      </w:r>
      <w:r w:rsidRPr="00321D7A">
        <w:rPr>
          <w:color w:val="D9D9D9" w:themeColor="background1" w:themeShade="D9"/>
          <w:lang w:eastAsia="zh-CN"/>
        </w:rPr>
        <w:tab/>
      </w:r>
      <w:r w:rsidR="009C4CD8" w:rsidRPr="00321D7A">
        <w:rPr>
          <w:color w:val="D9D9D9" w:themeColor="background1" w:themeShade="D9"/>
          <w:lang w:eastAsia="zh-CN"/>
        </w:rPr>
        <w:t xml:space="preserve">Temporary Tree </w:t>
      </w:r>
      <w:proofErr w:type="gramStart"/>
      <w:r w:rsidR="009C4CD8" w:rsidRPr="00321D7A">
        <w:rPr>
          <w:color w:val="D9D9D9" w:themeColor="background1" w:themeShade="D9"/>
          <w:lang w:eastAsia="zh-CN"/>
        </w:rPr>
        <w:t>And</w:t>
      </w:r>
      <w:proofErr w:type="gramEnd"/>
      <w:r w:rsidR="009C4CD8" w:rsidRPr="00321D7A">
        <w:rPr>
          <w:color w:val="D9D9D9" w:themeColor="background1" w:themeShade="D9"/>
          <w:lang w:eastAsia="zh-CN"/>
        </w:rPr>
        <w:t xml:space="preserve"> Plant Protection</w:t>
      </w:r>
      <w:r w:rsidRPr="00321D7A">
        <w:rPr>
          <w:color w:val="D9D9D9" w:themeColor="background1" w:themeShade="D9"/>
          <w:lang w:eastAsia="zh-CN"/>
        </w:rPr>
        <w:tab/>
        <w:t>ST-C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4DA04F0F" w14:textId="0B110DB1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016000</w:t>
      </w:r>
      <w:r w:rsidRPr="00321D7A">
        <w:rPr>
          <w:color w:val="D9D9D9" w:themeColor="background1" w:themeShade="D9"/>
        </w:rPr>
        <w:tab/>
        <w:t xml:space="preserve">Product Requirements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6E6942CC" w14:textId="466C1BFD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017300</w:t>
      </w:r>
      <w:r w:rsidRPr="00321D7A">
        <w:rPr>
          <w:color w:val="D9D9D9" w:themeColor="background1" w:themeShade="D9"/>
        </w:rPr>
        <w:tab/>
        <w:t>Execution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15AFCE1F" w14:textId="45AFFDAC" w:rsidR="00917229" w:rsidRPr="00321D7A" w:rsidRDefault="00AF4285" w:rsidP="00AF4285">
      <w:pPr>
        <w:pStyle w:val="TOCItem"/>
      </w:pPr>
      <w:r w:rsidRPr="00321D7A">
        <w:t>Section 017329</w:t>
      </w:r>
      <w:r w:rsidRPr="00321D7A">
        <w:tab/>
      </w:r>
      <w:r w:rsidR="009C4CD8" w:rsidRPr="00321D7A">
        <w:t xml:space="preserve">Architectural </w:t>
      </w:r>
      <w:r w:rsidRPr="00321D7A">
        <w:t xml:space="preserve">Cutting and Patching </w:t>
      </w:r>
      <w:r w:rsidRPr="00321D7A">
        <w:tab/>
        <w:t>SCA</w:t>
      </w:r>
      <w:r w:rsidR="00917229" w:rsidRPr="00321D7A">
        <w:tab/>
      </w:r>
      <w:r w:rsidR="00DA0F12" w:rsidRPr="00321D7A">
        <w:t>08/23/19</w:t>
      </w:r>
    </w:p>
    <w:p w14:paraId="59B1C125" w14:textId="1B1D2F3C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017419</w:t>
      </w:r>
      <w:r w:rsidRPr="00321D7A">
        <w:rPr>
          <w:color w:val="D9D9D9" w:themeColor="background1" w:themeShade="D9"/>
        </w:rPr>
        <w:tab/>
        <w:t xml:space="preserve">Construction Waste Management and Disposal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522DFD33" w14:textId="10B0650B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017700</w:t>
      </w:r>
      <w:r w:rsidRPr="00321D7A">
        <w:rPr>
          <w:color w:val="D9D9D9" w:themeColor="background1" w:themeShade="D9"/>
        </w:rPr>
        <w:tab/>
        <w:t xml:space="preserve">Closeout Procedures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39C92B73" w14:textId="440E0DED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017823</w:t>
      </w:r>
      <w:r w:rsidRPr="00321D7A">
        <w:rPr>
          <w:color w:val="D9D9D9" w:themeColor="background1" w:themeShade="D9"/>
        </w:rPr>
        <w:tab/>
        <w:t xml:space="preserve">Operation and Maintenance Data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641B8BFE" w14:textId="2B402637" w:rsidR="00917229" w:rsidRPr="00321D7A" w:rsidRDefault="00AF4285" w:rsidP="00AF4285">
      <w:pPr>
        <w:pStyle w:val="TOCItem"/>
        <w:rPr>
          <w:color w:val="D9D9D9" w:themeColor="background1" w:themeShade="D9"/>
        </w:rPr>
      </w:pPr>
      <w:r w:rsidRPr="00321D7A">
        <w:rPr>
          <w:color w:val="D9D9D9" w:themeColor="background1" w:themeShade="D9"/>
        </w:rPr>
        <w:t>Section 017839</w:t>
      </w:r>
      <w:r w:rsidRPr="00321D7A">
        <w:rPr>
          <w:color w:val="D9D9D9" w:themeColor="background1" w:themeShade="D9"/>
        </w:rPr>
        <w:tab/>
        <w:t xml:space="preserve">Project Record Documents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</w:rPr>
        <w:tab/>
      </w:r>
      <w:r w:rsidR="00DA0F12" w:rsidRPr="00321D7A">
        <w:rPr>
          <w:color w:val="D9D9D9" w:themeColor="background1" w:themeShade="D9"/>
        </w:rPr>
        <w:t>08/23/19</w:t>
      </w:r>
    </w:p>
    <w:p w14:paraId="31DB7491" w14:textId="3B83BF4D" w:rsidR="00917229" w:rsidRPr="00321D7A" w:rsidRDefault="00AF4285" w:rsidP="00AF4285">
      <w:pPr>
        <w:pStyle w:val="TOCItem"/>
        <w:rPr>
          <w:color w:val="D9D9D9" w:themeColor="background1" w:themeShade="D9"/>
          <w:szCs w:val="22"/>
        </w:rPr>
      </w:pPr>
      <w:r w:rsidRPr="00321D7A">
        <w:rPr>
          <w:color w:val="D9D9D9" w:themeColor="background1" w:themeShade="D9"/>
        </w:rPr>
        <w:t>Section 017900</w:t>
      </w:r>
      <w:r w:rsidRPr="00321D7A">
        <w:rPr>
          <w:color w:val="D9D9D9" w:themeColor="background1" w:themeShade="D9"/>
        </w:rPr>
        <w:tab/>
        <w:t xml:space="preserve">Demonstration and Training </w:t>
      </w:r>
      <w:r w:rsidRPr="00321D7A">
        <w:rPr>
          <w:color w:val="D9D9D9" w:themeColor="background1" w:themeShade="D9"/>
        </w:rPr>
        <w:tab/>
      </w:r>
      <w:r w:rsidRPr="00321D7A">
        <w:rPr>
          <w:color w:val="D9D9D9" w:themeColor="background1" w:themeShade="D9"/>
          <w:szCs w:val="22"/>
        </w:rPr>
        <w:t>HJ</w:t>
      </w:r>
      <w:r w:rsidR="00917229" w:rsidRPr="00321D7A">
        <w:rPr>
          <w:color w:val="D9D9D9" w:themeColor="background1" w:themeShade="D9"/>
          <w:szCs w:val="22"/>
        </w:rPr>
        <w:tab/>
      </w:r>
      <w:r w:rsidR="00DA0F12" w:rsidRPr="00321D7A">
        <w:rPr>
          <w:color w:val="D9D9D9" w:themeColor="background1" w:themeShade="D9"/>
          <w:szCs w:val="22"/>
        </w:rPr>
        <w:t>08/23/19</w:t>
      </w:r>
    </w:p>
    <w:bookmarkEnd w:id="1"/>
    <w:p w14:paraId="0819E61C" w14:textId="77777777" w:rsidR="00321D7A" w:rsidRPr="00321D7A" w:rsidRDefault="00321D7A" w:rsidP="00321D7A">
      <w:pPr>
        <w:pStyle w:val="TOCHead"/>
        <w:rPr>
          <w:color w:val="auto"/>
        </w:rPr>
      </w:pPr>
      <w:r w:rsidRPr="00321D7A">
        <w:rPr>
          <w:color w:val="auto"/>
        </w:rPr>
        <w:t>DIVISION 04: MASONRY</w:t>
      </w:r>
    </w:p>
    <w:p w14:paraId="649D77FE" w14:textId="0EB7C740" w:rsidR="00321D7A" w:rsidRPr="00321D7A" w:rsidRDefault="00321D7A" w:rsidP="00321D7A">
      <w:pPr>
        <w:pStyle w:val="TOCItem"/>
        <w:rPr>
          <w:color w:val="auto"/>
        </w:rPr>
      </w:pPr>
      <w:r w:rsidRPr="00321D7A">
        <w:rPr>
          <w:color w:val="auto"/>
        </w:rPr>
        <w:t>Section 0</w:t>
      </w:r>
      <w:r>
        <w:rPr>
          <w:color w:val="auto"/>
        </w:rPr>
        <w:t>33000</w:t>
      </w:r>
      <w:r w:rsidRPr="00321D7A">
        <w:rPr>
          <w:color w:val="auto"/>
        </w:rPr>
        <w:tab/>
      </w:r>
      <w:r>
        <w:rPr>
          <w:color w:val="auto"/>
        </w:rPr>
        <w:t xml:space="preserve">Cast in Place Concrete </w:t>
      </w:r>
      <w:r w:rsidRPr="00321D7A">
        <w:rPr>
          <w:color w:val="auto"/>
        </w:rPr>
        <w:tab/>
      </w:r>
      <w:r>
        <w:rPr>
          <w:color w:val="auto"/>
        </w:rPr>
        <w:t>ST-S</w:t>
      </w:r>
      <w:r w:rsidRPr="00321D7A">
        <w:rPr>
          <w:color w:val="auto"/>
        </w:rPr>
        <w:tab/>
      </w:r>
    </w:p>
    <w:p w14:paraId="19A9D62E" w14:textId="5E1CB231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04: MASONRY</w:t>
      </w:r>
    </w:p>
    <w:p w14:paraId="238A4FE5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042000</w:t>
      </w:r>
      <w:r w:rsidRPr="00321D7A">
        <w:rPr>
          <w:color w:val="auto"/>
        </w:rPr>
        <w:tab/>
        <w:t>Unit Masonry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C27CBFA" w14:textId="3BBB20AF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047200</w:t>
      </w:r>
      <w:r w:rsidRPr="00321D7A">
        <w:rPr>
          <w:color w:val="auto"/>
        </w:rPr>
        <w:tab/>
        <w:t>Cast Stone</w:t>
      </w:r>
      <w:r w:rsidR="00A553E4">
        <w:rPr>
          <w:color w:val="auto"/>
        </w:rPr>
        <w:tab/>
        <w:t>SCA</w:t>
      </w:r>
    </w:p>
    <w:p w14:paraId="6DC8E9BE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05: METALS</w:t>
      </w:r>
    </w:p>
    <w:p w14:paraId="79F1CA05" w14:textId="68BFF966" w:rsidR="00321D7A" w:rsidRDefault="00321D7A" w:rsidP="00321D7A">
      <w:pPr>
        <w:pStyle w:val="TOCItem"/>
        <w:rPr>
          <w:color w:val="auto"/>
        </w:rPr>
      </w:pPr>
      <w:r w:rsidRPr="00321D7A">
        <w:rPr>
          <w:color w:val="auto"/>
        </w:rPr>
        <w:t>Section 05</w:t>
      </w:r>
      <w:r>
        <w:rPr>
          <w:color w:val="auto"/>
        </w:rPr>
        <w:t>1200</w:t>
      </w:r>
      <w:r w:rsidRPr="00321D7A">
        <w:rPr>
          <w:color w:val="auto"/>
        </w:rPr>
        <w:tab/>
      </w:r>
      <w:r>
        <w:rPr>
          <w:color w:val="auto"/>
        </w:rPr>
        <w:t>Structural Steel Framing</w:t>
      </w:r>
      <w:r w:rsidRPr="00321D7A">
        <w:rPr>
          <w:color w:val="auto"/>
        </w:rPr>
        <w:tab/>
        <w:t>S</w:t>
      </w:r>
      <w:r>
        <w:rPr>
          <w:color w:val="auto"/>
        </w:rPr>
        <w:t>T-S</w:t>
      </w:r>
      <w:r w:rsidRPr="00321D7A">
        <w:rPr>
          <w:color w:val="auto"/>
        </w:rPr>
        <w:tab/>
      </w:r>
    </w:p>
    <w:p w14:paraId="669AA8F8" w14:textId="69CDBC7B" w:rsidR="00321D7A" w:rsidRDefault="00321D7A" w:rsidP="00711D2E">
      <w:pPr>
        <w:pStyle w:val="TOCItem"/>
        <w:rPr>
          <w:color w:val="auto"/>
        </w:rPr>
      </w:pPr>
      <w:r>
        <w:rPr>
          <w:color w:val="auto"/>
        </w:rPr>
        <w:t>Section 054000</w:t>
      </w:r>
      <w:r>
        <w:rPr>
          <w:color w:val="auto"/>
        </w:rPr>
        <w:tab/>
        <w:t>Cold Form Metal Framing</w:t>
      </w:r>
      <w:r>
        <w:rPr>
          <w:color w:val="auto"/>
        </w:rPr>
        <w:tab/>
      </w:r>
      <w:r w:rsidR="00F5217B">
        <w:rPr>
          <w:color w:val="auto"/>
        </w:rPr>
        <w:t>ST-S</w:t>
      </w:r>
      <w:r>
        <w:rPr>
          <w:color w:val="auto"/>
        </w:rPr>
        <w:tab/>
      </w:r>
    </w:p>
    <w:p w14:paraId="4FBC1981" w14:textId="27CFB68B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055000</w:t>
      </w:r>
      <w:r w:rsidRPr="00321D7A">
        <w:rPr>
          <w:color w:val="auto"/>
        </w:rPr>
        <w:tab/>
        <w:t>Metal Fabrications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E2B50E3" w14:textId="65C04508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055113</w:t>
      </w:r>
      <w:r w:rsidRPr="00321D7A">
        <w:rPr>
          <w:color w:val="auto"/>
        </w:rPr>
        <w:tab/>
        <w:t>Metal Pan Stairs</w:t>
      </w:r>
      <w:r w:rsidRPr="00321D7A">
        <w:rPr>
          <w:color w:val="auto"/>
        </w:rPr>
        <w:tab/>
      </w:r>
      <w:r w:rsidR="00A553E4">
        <w:rPr>
          <w:color w:val="auto"/>
        </w:rPr>
        <w:t>SCA</w:t>
      </w:r>
    </w:p>
    <w:p w14:paraId="5ECB0B4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055223</w:t>
      </w:r>
      <w:r w:rsidRPr="00321D7A">
        <w:rPr>
          <w:color w:val="auto"/>
        </w:rPr>
        <w:tab/>
        <w:t>Manufactured Roof Guardrail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2E7D661C" w14:textId="0A8F7BE9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057300</w:t>
      </w:r>
      <w:r w:rsidRPr="00321D7A">
        <w:rPr>
          <w:color w:val="auto"/>
        </w:rPr>
        <w:tab/>
        <w:t>Decorative Metal Railings</w:t>
      </w:r>
      <w:r w:rsidR="00A553E4">
        <w:rPr>
          <w:color w:val="auto"/>
        </w:rPr>
        <w:tab/>
        <w:t>SCA</w:t>
      </w:r>
    </w:p>
    <w:p w14:paraId="1BC3118C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06: WOOD, PLASTICS, AND COMPOSITES</w:t>
      </w:r>
    </w:p>
    <w:p w14:paraId="2584E561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061053</w:t>
      </w:r>
      <w:r w:rsidRPr="00321D7A">
        <w:rPr>
          <w:color w:val="auto"/>
        </w:rPr>
        <w:tab/>
        <w:t>Miscellaneous Rough Carpentry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3F20DA50" w14:textId="6352B6FD" w:rsidR="00661973" w:rsidRDefault="00661973" w:rsidP="00711D2E">
      <w:pPr>
        <w:pStyle w:val="TOCItem"/>
        <w:rPr>
          <w:color w:val="auto"/>
        </w:rPr>
      </w:pPr>
      <w:r>
        <w:rPr>
          <w:color w:val="auto"/>
        </w:rPr>
        <w:t>Section 061063</w:t>
      </w:r>
      <w:r>
        <w:rPr>
          <w:color w:val="auto"/>
        </w:rPr>
        <w:tab/>
        <w:t>Exterior Rough Carpentry</w:t>
      </w:r>
      <w:r>
        <w:rPr>
          <w:color w:val="auto"/>
        </w:rPr>
        <w:tab/>
        <w:t>ST-S</w:t>
      </w:r>
      <w:r>
        <w:rPr>
          <w:color w:val="auto"/>
        </w:rPr>
        <w:tab/>
      </w:r>
    </w:p>
    <w:p w14:paraId="76607295" w14:textId="153C233F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061600</w:t>
      </w:r>
      <w:r w:rsidRPr="00321D7A">
        <w:rPr>
          <w:color w:val="auto"/>
        </w:rPr>
        <w:tab/>
        <w:t>Sheathing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D18AEBE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062013</w:t>
      </w:r>
      <w:r w:rsidRPr="00321D7A">
        <w:rPr>
          <w:color w:val="auto"/>
        </w:rPr>
        <w:tab/>
        <w:t>Exterior Finish Carpentry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6F4AF86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064023</w:t>
      </w:r>
      <w:r w:rsidRPr="00321D7A">
        <w:rPr>
          <w:color w:val="auto"/>
        </w:rPr>
        <w:tab/>
        <w:t>Interior Architectural Woodwork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3FE954D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07: THERMAL AND MOISTURE PROTECTION</w:t>
      </w:r>
    </w:p>
    <w:p w14:paraId="68B27AD8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071326</w:t>
      </w:r>
      <w:r w:rsidRPr="00321D7A">
        <w:rPr>
          <w:color w:val="auto"/>
        </w:rPr>
        <w:tab/>
        <w:t xml:space="preserve">Self-Adhering Sheet Waterproofing </w:t>
      </w:r>
      <w:r w:rsidRPr="00321D7A">
        <w:rPr>
          <w:color w:val="auto"/>
          <w:sz w:val="18"/>
        </w:rPr>
        <w:t xml:space="preserve">(to be revised </w:t>
      </w:r>
      <w:proofErr w:type="spellStart"/>
      <w:r w:rsidRPr="00321D7A">
        <w:rPr>
          <w:color w:val="auto"/>
          <w:sz w:val="18"/>
        </w:rPr>
        <w:t>Tremco</w:t>
      </w:r>
      <w:proofErr w:type="spellEnd"/>
      <w:r w:rsidRPr="00321D7A">
        <w:rPr>
          <w:color w:val="auto"/>
          <w:sz w:val="18"/>
        </w:rPr>
        <w:t xml:space="preserve"> </w:t>
      </w:r>
      <w:proofErr w:type="spellStart"/>
      <w:r w:rsidRPr="00321D7A">
        <w:rPr>
          <w:color w:val="auto"/>
          <w:sz w:val="18"/>
        </w:rPr>
        <w:t>Tremproof</w:t>
      </w:r>
      <w:proofErr w:type="spellEnd"/>
      <w:r w:rsidRPr="00321D7A">
        <w:rPr>
          <w:color w:val="auto"/>
          <w:sz w:val="18"/>
        </w:rPr>
        <w:t>)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221FA270" w14:textId="310B97F2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 xml:space="preserve">Section 071413 </w:t>
      </w:r>
      <w:r w:rsidRPr="00321D7A">
        <w:rPr>
          <w:color w:val="auto"/>
        </w:rPr>
        <w:tab/>
        <w:t xml:space="preserve">Hot fluid applied rubberized asphalt </w:t>
      </w:r>
      <w:r w:rsidR="00A553E4">
        <w:rPr>
          <w:color w:val="auto"/>
        </w:rPr>
        <w:tab/>
        <w:t>SCA</w:t>
      </w:r>
    </w:p>
    <w:p w14:paraId="32A760B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072100</w:t>
      </w:r>
      <w:r w:rsidRPr="00321D7A">
        <w:rPr>
          <w:color w:val="auto"/>
        </w:rPr>
        <w:tab/>
        <w:t>Building Insulation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A36A8B2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072616</w:t>
      </w:r>
      <w:r w:rsidRPr="00321D7A">
        <w:rPr>
          <w:color w:val="auto"/>
        </w:rPr>
        <w:tab/>
      </w:r>
      <w:proofErr w:type="spellStart"/>
      <w:r w:rsidRPr="00321D7A">
        <w:rPr>
          <w:color w:val="auto"/>
        </w:rPr>
        <w:t>Underslab</w:t>
      </w:r>
      <w:proofErr w:type="spellEnd"/>
      <w:r w:rsidRPr="00321D7A">
        <w:rPr>
          <w:color w:val="auto"/>
        </w:rPr>
        <w:t xml:space="preserve"> Vapor Barriers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DF2886E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072727</w:t>
      </w:r>
      <w:r w:rsidRPr="00321D7A">
        <w:rPr>
          <w:color w:val="auto"/>
        </w:rPr>
        <w:tab/>
        <w:t>Self Adhered Sheet Membrane Air Barriers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C68E702" w14:textId="19678BDA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074213</w:t>
      </w:r>
      <w:r w:rsidRPr="00321D7A">
        <w:rPr>
          <w:color w:val="auto"/>
        </w:rPr>
        <w:tab/>
        <w:t>Formed Metal Wall Panels</w:t>
      </w:r>
      <w:r w:rsidR="00A553E4">
        <w:rPr>
          <w:color w:val="auto"/>
        </w:rPr>
        <w:tab/>
        <w:t>SCA</w:t>
      </w:r>
    </w:p>
    <w:p w14:paraId="3F732C17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074233</w:t>
      </w:r>
      <w:r w:rsidRPr="00321D7A">
        <w:rPr>
          <w:color w:val="auto"/>
        </w:rPr>
        <w:tab/>
        <w:t>Solid Phenolic Wall Panels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406F4B91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075423</w:t>
      </w:r>
      <w:r w:rsidRPr="00321D7A">
        <w:rPr>
          <w:color w:val="auto"/>
        </w:rPr>
        <w:tab/>
        <w:t>Thermoplastic Polyolefin Roofing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8B2D205" w14:textId="1962AB83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071616</w:t>
      </w:r>
      <w:r w:rsidRPr="00321D7A">
        <w:rPr>
          <w:color w:val="auto"/>
        </w:rPr>
        <w:tab/>
        <w:t>Crystalline Waterproofing</w:t>
      </w:r>
      <w:r w:rsidR="00A553E4">
        <w:rPr>
          <w:color w:val="auto"/>
        </w:rPr>
        <w:tab/>
        <w:t>SCA</w:t>
      </w:r>
    </w:p>
    <w:p w14:paraId="4F2FC336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076200</w:t>
      </w:r>
      <w:r w:rsidRPr="00321D7A">
        <w:rPr>
          <w:color w:val="auto"/>
        </w:rPr>
        <w:tab/>
        <w:t xml:space="preserve">Sheet Metal Flashing </w:t>
      </w:r>
      <w:proofErr w:type="gramStart"/>
      <w:r w:rsidRPr="00321D7A">
        <w:rPr>
          <w:color w:val="auto"/>
        </w:rPr>
        <w:t>And</w:t>
      </w:r>
      <w:proofErr w:type="gramEnd"/>
      <w:r w:rsidRPr="00321D7A">
        <w:rPr>
          <w:color w:val="auto"/>
        </w:rPr>
        <w:t xml:space="preserve"> Trim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660CDB3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077200</w:t>
      </w:r>
      <w:r w:rsidRPr="00321D7A">
        <w:rPr>
          <w:color w:val="auto"/>
        </w:rPr>
        <w:tab/>
        <w:t>Roof Accessories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AC0391F" w14:textId="3D6AEA35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077600</w:t>
      </w:r>
      <w:r w:rsidRPr="00321D7A">
        <w:rPr>
          <w:color w:val="auto"/>
        </w:rPr>
        <w:tab/>
        <w:t>Roof pavers</w:t>
      </w:r>
      <w:r w:rsidR="00A553E4">
        <w:rPr>
          <w:color w:val="auto"/>
        </w:rPr>
        <w:tab/>
        <w:t>SCA</w:t>
      </w:r>
    </w:p>
    <w:p w14:paraId="3B5C4616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078413</w:t>
      </w:r>
      <w:r w:rsidRPr="00321D7A">
        <w:rPr>
          <w:color w:val="auto"/>
        </w:rPr>
        <w:tab/>
        <w:t xml:space="preserve">Penetration </w:t>
      </w:r>
      <w:proofErr w:type="spellStart"/>
      <w:r w:rsidRPr="00321D7A">
        <w:rPr>
          <w:color w:val="auto"/>
        </w:rPr>
        <w:t>Firestopping</w:t>
      </w:r>
      <w:proofErr w:type="spellEnd"/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DF97C27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079200</w:t>
      </w:r>
      <w:r w:rsidRPr="00321D7A">
        <w:rPr>
          <w:color w:val="auto"/>
        </w:rPr>
        <w:tab/>
        <w:t>Joint Sealants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471CCCEB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08: OPENINGS</w:t>
      </w:r>
    </w:p>
    <w:p w14:paraId="36EE2AAA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081113</w:t>
      </w:r>
      <w:r w:rsidRPr="00321D7A">
        <w:rPr>
          <w:color w:val="auto"/>
        </w:rPr>
        <w:tab/>
        <w:t xml:space="preserve">Hollow Metal Doors </w:t>
      </w:r>
      <w:proofErr w:type="gramStart"/>
      <w:r w:rsidRPr="00321D7A">
        <w:rPr>
          <w:color w:val="auto"/>
        </w:rPr>
        <w:t>And</w:t>
      </w:r>
      <w:proofErr w:type="gramEnd"/>
      <w:r w:rsidRPr="00321D7A">
        <w:rPr>
          <w:color w:val="auto"/>
        </w:rPr>
        <w:t xml:space="preserve"> Frames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9E786AF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083113</w:t>
      </w:r>
      <w:r w:rsidRPr="00321D7A">
        <w:rPr>
          <w:color w:val="auto"/>
        </w:rPr>
        <w:tab/>
        <w:t xml:space="preserve">Access Doors </w:t>
      </w:r>
      <w:proofErr w:type="gramStart"/>
      <w:r w:rsidRPr="00321D7A">
        <w:rPr>
          <w:color w:val="auto"/>
        </w:rPr>
        <w:t>And</w:t>
      </w:r>
      <w:proofErr w:type="gramEnd"/>
      <w:r w:rsidRPr="00321D7A">
        <w:rPr>
          <w:color w:val="auto"/>
        </w:rPr>
        <w:t xml:space="preserve"> Frames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226D9F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lastRenderedPageBreak/>
        <w:t>Section 083616</w:t>
      </w:r>
      <w:r w:rsidRPr="00321D7A">
        <w:rPr>
          <w:color w:val="auto"/>
        </w:rPr>
        <w:tab/>
        <w:t>Single Panel Doors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5785A6C2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084000</w:t>
      </w:r>
      <w:r w:rsidRPr="00321D7A">
        <w:rPr>
          <w:color w:val="auto"/>
        </w:rPr>
        <w:tab/>
        <w:t>Aluminum-Framed Façade Systems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3D5B5763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084426.19</w:t>
      </w:r>
      <w:r w:rsidRPr="00321D7A">
        <w:rPr>
          <w:color w:val="auto"/>
        </w:rPr>
        <w:tab/>
        <w:t>Structural Glass Canopies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43454E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086213</w:t>
      </w:r>
      <w:r w:rsidRPr="00321D7A">
        <w:rPr>
          <w:color w:val="auto"/>
        </w:rPr>
        <w:tab/>
        <w:t>Tubular Daylighting Devices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16AAA10D" w14:textId="190F0A9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087100</w:t>
      </w:r>
      <w:r w:rsidRPr="00321D7A">
        <w:rPr>
          <w:color w:val="auto"/>
        </w:rPr>
        <w:tab/>
        <w:t xml:space="preserve">Door Hardware 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2AF135EF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088000</w:t>
      </w:r>
      <w:r w:rsidRPr="00321D7A">
        <w:rPr>
          <w:color w:val="auto"/>
        </w:rPr>
        <w:tab/>
        <w:t>Glazing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2AECCDF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089100</w:t>
      </w:r>
      <w:r w:rsidRPr="00321D7A">
        <w:rPr>
          <w:color w:val="auto"/>
        </w:rPr>
        <w:tab/>
        <w:t>Architectural Louvers</w:t>
      </w:r>
    </w:p>
    <w:p w14:paraId="06F63F96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09: FINISHES</w:t>
      </w:r>
    </w:p>
    <w:p w14:paraId="2FF2164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092900</w:t>
      </w:r>
      <w:r w:rsidRPr="00321D7A">
        <w:rPr>
          <w:color w:val="auto"/>
        </w:rPr>
        <w:tab/>
        <w:t>Gypsum Board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54DF993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093000</w:t>
      </w:r>
      <w:r w:rsidRPr="00321D7A">
        <w:rPr>
          <w:color w:val="auto"/>
        </w:rPr>
        <w:tab/>
        <w:t>Tiling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4B6C7227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095110</w:t>
      </w:r>
      <w:r w:rsidRPr="00321D7A">
        <w:rPr>
          <w:color w:val="auto"/>
        </w:rPr>
        <w:tab/>
        <w:t>Acoustical Ceiling Assemblies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1A641A10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096513</w:t>
      </w:r>
      <w:r w:rsidRPr="00321D7A">
        <w:rPr>
          <w:color w:val="auto"/>
        </w:rPr>
        <w:tab/>
        <w:t xml:space="preserve">Resilient Base </w:t>
      </w:r>
      <w:proofErr w:type="gramStart"/>
      <w:r w:rsidRPr="00321D7A">
        <w:rPr>
          <w:color w:val="auto"/>
        </w:rPr>
        <w:t>And</w:t>
      </w:r>
      <w:proofErr w:type="gramEnd"/>
      <w:r w:rsidRPr="00321D7A">
        <w:rPr>
          <w:color w:val="auto"/>
        </w:rPr>
        <w:t xml:space="preserve"> Accessories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D488DC4" w14:textId="16BA5B40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096519</w:t>
      </w:r>
      <w:r w:rsidRPr="00321D7A">
        <w:rPr>
          <w:color w:val="auto"/>
        </w:rPr>
        <w:tab/>
        <w:t>LVT Flooring</w:t>
      </w:r>
      <w:r w:rsidR="00A553E4">
        <w:rPr>
          <w:color w:val="auto"/>
        </w:rPr>
        <w:tab/>
        <w:t>SCA</w:t>
      </w:r>
    </w:p>
    <w:p w14:paraId="3373434A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096723</w:t>
      </w:r>
      <w:r w:rsidRPr="00321D7A">
        <w:rPr>
          <w:color w:val="auto"/>
        </w:rPr>
        <w:tab/>
        <w:t>Resinous Flooring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67E9325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096770</w:t>
      </w:r>
      <w:r w:rsidRPr="00321D7A">
        <w:rPr>
          <w:color w:val="auto"/>
        </w:rPr>
        <w:tab/>
        <w:t>Sealed Concrete Finish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783E1ABC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097700</w:t>
      </w:r>
      <w:r w:rsidRPr="00321D7A">
        <w:rPr>
          <w:color w:val="auto"/>
        </w:rPr>
        <w:tab/>
        <w:t>Perforated Metal Panels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01948F4B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099100</w:t>
      </w:r>
      <w:r w:rsidRPr="00321D7A">
        <w:rPr>
          <w:color w:val="auto"/>
        </w:rPr>
        <w:tab/>
        <w:t>Painting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3B49E06D" w14:textId="77777777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099600</w:t>
      </w:r>
      <w:r w:rsidRPr="00321D7A">
        <w:rPr>
          <w:color w:val="auto"/>
        </w:rPr>
        <w:tab/>
        <w:t>High-Performance Coatings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  <w:t>08/23/19</w:t>
      </w:r>
    </w:p>
    <w:p w14:paraId="1C338793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10: SPECIALTIES</w:t>
      </w:r>
    </w:p>
    <w:p w14:paraId="7FE4C666" w14:textId="6F5BDE7B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101419</w:t>
      </w:r>
      <w:r w:rsidRPr="00321D7A">
        <w:rPr>
          <w:color w:val="auto"/>
        </w:rPr>
        <w:tab/>
        <w:t>Dimensional Letter Signage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069C3982" w14:textId="046BD725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101423</w:t>
      </w:r>
      <w:r w:rsidRPr="00321D7A">
        <w:rPr>
          <w:color w:val="auto"/>
        </w:rPr>
        <w:tab/>
        <w:t>Code Required Signage</w:t>
      </w:r>
      <w:r w:rsidR="00A553E4">
        <w:rPr>
          <w:color w:val="auto"/>
        </w:rPr>
        <w:tab/>
        <w:t>SCA</w:t>
      </w:r>
    </w:p>
    <w:p w14:paraId="3256ECD8" w14:textId="4881F963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102113</w:t>
      </w:r>
      <w:r w:rsidRPr="00321D7A">
        <w:rPr>
          <w:color w:val="auto"/>
        </w:rPr>
        <w:tab/>
        <w:t>Toilet Compartments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4BC8F249" w14:textId="663CDF2A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102239</w:t>
      </w:r>
      <w:r w:rsidRPr="00321D7A">
        <w:rPr>
          <w:color w:val="auto"/>
        </w:rPr>
        <w:tab/>
        <w:t>Folding Panel Partitions</w:t>
      </w:r>
      <w:r w:rsidR="00A553E4">
        <w:rPr>
          <w:color w:val="auto"/>
        </w:rPr>
        <w:tab/>
        <w:t>SCA</w:t>
      </w:r>
    </w:p>
    <w:p w14:paraId="7703AFDC" w14:textId="6733727F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102800</w:t>
      </w:r>
      <w:r w:rsidRPr="00321D7A">
        <w:rPr>
          <w:color w:val="auto"/>
        </w:rPr>
        <w:tab/>
        <w:t>Toilet Accessories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637E86DA" w14:textId="7C426BCA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104413</w:t>
      </w:r>
      <w:r w:rsidRPr="00321D7A">
        <w:rPr>
          <w:color w:val="auto"/>
        </w:rPr>
        <w:tab/>
        <w:t>Fire Protection Cabinets</w:t>
      </w:r>
      <w:r w:rsidR="00A553E4">
        <w:rPr>
          <w:color w:val="auto"/>
        </w:rPr>
        <w:tab/>
        <w:t>SCA</w:t>
      </w:r>
    </w:p>
    <w:p w14:paraId="080843D2" w14:textId="4392A9FC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108200</w:t>
      </w:r>
      <w:r w:rsidRPr="00321D7A">
        <w:rPr>
          <w:color w:val="auto"/>
        </w:rPr>
        <w:tab/>
        <w:t xml:space="preserve">Grilles </w:t>
      </w:r>
      <w:proofErr w:type="gramStart"/>
      <w:r w:rsidRPr="00321D7A">
        <w:rPr>
          <w:color w:val="auto"/>
        </w:rPr>
        <w:t>And</w:t>
      </w:r>
      <w:proofErr w:type="gramEnd"/>
      <w:r w:rsidRPr="00321D7A">
        <w:rPr>
          <w:color w:val="auto"/>
        </w:rPr>
        <w:t xml:space="preserve"> Screens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401E94F9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11: EQUIPMENT</w:t>
      </w:r>
    </w:p>
    <w:p w14:paraId="7045EB72" w14:textId="3D4860D3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119900</w:t>
      </w:r>
      <w:r w:rsidRPr="00321D7A">
        <w:rPr>
          <w:color w:val="auto"/>
        </w:rPr>
        <w:tab/>
        <w:t>Bullet Resistant Assemblies</w:t>
      </w:r>
      <w:r w:rsidRPr="00321D7A">
        <w:rPr>
          <w:color w:val="auto"/>
        </w:rPr>
        <w:tab/>
        <w:t>SCA</w:t>
      </w:r>
      <w:r w:rsidRPr="00321D7A">
        <w:rPr>
          <w:color w:val="auto"/>
        </w:rPr>
        <w:tab/>
      </w:r>
    </w:p>
    <w:p w14:paraId="45667032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12: FURNISHINGS</w:t>
      </w:r>
    </w:p>
    <w:p w14:paraId="05EB0AB4" w14:textId="3EE63B7B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12366</w:t>
      </w:r>
      <w:r w:rsidRPr="00321D7A">
        <w:rPr>
          <w:color w:val="auto"/>
        </w:rPr>
        <w:tab/>
        <w:t>Solid Surfacing Countertops</w:t>
      </w:r>
      <w:r w:rsidR="00A553E4">
        <w:rPr>
          <w:color w:val="auto"/>
        </w:rPr>
        <w:tab/>
        <w:t>SCA</w:t>
      </w:r>
    </w:p>
    <w:p w14:paraId="25065B62" w14:textId="77777777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14: CONVEYING EQUIPMENT</w:t>
      </w:r>
    </w:p>
    <w:p w14:paraId="7FEC76B8" w14:textId="417E6494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>Section 142400</w:t>
      </w:r>
      <w:r w:rsidRPr="00321D7A">
        <w:rPr>
          <w:color w:val="auto"/>
        </w:rPr>
        <w:tab/>
        <w:t>Hydraulic Elevators</w:t>
      </w:r>
      <w:r w:rsidRPr="00321D7A">
        <w:rPr>
          <w:color w:val="auto"/>
        </w:rPr>
        <w:tab/>
      </w:r>
      <w:r w:rsidR="00A553E4">
        <w:rPr>
          <w:color w:val="auto"/>
        </w:rPr>
        <w:t>SCA</w:t>
      </w:r>
    </w:p>
    <w:p w14:paraId="2407D5E6" w14:textId="61426ECA" w:rsidR="00A553E4" w:rsidRDefault="00A553E4" w:rsidP="00711D2E">
      <w:pPr>
        <w:pStyle w:val="TOCHead"/>
        <w:rPr>
          <w:color w:val="auto"/>
        </w:rPr>
      </w:pPr>
      <w:r>
        <w:rPr>
          <w:color w:val="auto"/>
        </w:rPr>
        <w:t>DIVISION 21: FIRE SUPPRESSION</w:t>
      </w:r>
    </w:p>
    <w:p w14:paraId="0914ED2B" w14:textId="732BA3B0" w:rsidR="00A553E4" w:rsidRP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10000</w:t>
      </w:r>
      <w:r w:rsidRPr="00321D7A">
        <w:rPr>
          <w:color w:val="auto"/>
        </w:rPr>
        <w:tab/>
      </w:r>
      <w:r>
        <w:rPr>
          <w:color w:val="auto"/>
        </w:rPr>
        <w:t>Fire Protection</w:t>
      </w:r>
      <w:r w:rsidRPr="00321D7A">
        <w:rPr>
          <w:color w:val="auto"/>
        </w:rPr>
        <w:tab/>
      </w:r>
      <w:r>
        <w:rPr>
          <w:color w:val="auto"/>
        </w:rPr>
        <w:t>CH</w:t>
      </w:r>
      <w:r w:rsidRPr="00321D7A">
        <w:rPr>
          <w:color w:val="auto"/>
        </w:rPr>
        <w:tab/>
      </w:r>
    </w:p>
    <w:p w14:paraId="2D9372EC" w14:textId="02D798A6" w:rsidR="00711D2E" w:rsidRPr="00321D7A" w:rsidRDefault="00711D2E" w:rsidP="00711D2E">
      <w:pPr>
        <w:pStyle w:val="TOCHead"/>
        <w:rPr>
          <w:color w:val="auto"/>
        </w:rPr>
      </w:pPr>
      <w:r w:rsidRPr="00321D7A">
        <w:rPr>
          <w:color w:val="auto"/>
        </w:rPr>
        <w:t>DIVISION 22: PLUMBING</w:t>
      </w:r>
    </w:p>
    <w:p w14:paraId="72682C43" w14:textId="7B87D13A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22</w:t>
      </w:r>
      <w:r>
        <w:rPr>
          <w:color w:val="auto"/>
        </w:rPr>
        <w:t>0000</w:t>
      </w:r>
      <w:r w:rsidRPr="00321D7A">
        <w:rPr>
          <w:color w:val="auto"/>
        </w:rPr>
        <w:tab/>
      </w:r>
      <w:r>
        <w:rPr>
          <w:color w:val="auto"/>
        </w:rPr>
        <w:t>Plumbing</w:t>
      </w:r>
      <w:r w:rsidRPr="00321D7A">
        <w:rPr>
          <w:color w:val="auto"/>
        </w:rPr>
        <w:tab/>
      </w:r>
      <w:r>
        <w:rPr>
          <w:color w:val="auto"/>
        </w:rPr>
        <w:t>CH</w:t>
      </w:r>
      <w:r w:rsidRPr="00321D7A">
        <w:rPr>
          <w:color w:val="auto"/>
        </w:rPr>
        <w:tab/>
      </w:r>
    </w:p>
    <w:p w14:paraId="3CAD3BEF" w14:textId="77777777" w:rsidR="00A553E4" w:rsidRDefault="00A553E4" w:rsidP="0062317E">
      <w:pPr>
        <w:pStyle w:val="TOCItem"/>
        <w:ind w:left="0" w:firstLine="0"/>
        <w:rPr>
          <w:color w:val="auto"/>
        </w:rPr>
      </w:pPr>
    </w:p>
    <w:p w14:paraId="6E118ED1" w14:textId="6ED2F853" w:rsidR="00A553E4" w:rsidRPr="00321D7A" w:rsidRDefault="00A553E4" w:rsidP="00A553E4">
      <w:pPr>
        <w:pStyle w:val="TOCHead"/>
        <w:rPr>
          <w:color w:val="auto"/>
        </w:rPr>
      </w:pPr>
      <w:r w:rsidRPr="00321D7A">
        <w:rPr>
          <w:color w:val="auto"/>
        </w:rPr>
        <w:t>DIVISION 2</w:t>
      </w:r>
      <w:r>
        <w:rPr>
          <w:color w:val="auto"/>
        </w:rPr>
        <w:t>3</w:t>
      </w:r>
      <w:r w:rsidRPr="00321D7A">
        <w:rPr>
          <w:color w:val="auto"/>
        </w:rPr>
        <w:t xml:space="preserve">: </w:t>
      </w:r>
      <w:r w:rsidR="00F5217B">
        <w:rPr>
          <w:color w:val="auto"/>
        </w:rPr>
        <w:t xml:space="preserve">HEATING, VENTILATION AND AIR CONDITIONING </w:t>
      </w:r>
    </w:p>
    <w:p w14:paraId="32A0ED39" w14:textId="799F8ED4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30500</w:t>
      </w:r>
      <w:r w:rsidRPr="00321D7A">
        <w:rPr>
          <w:color w:val="auto"/>
        </w:rPr>
        <w:tab/>
      </w:r>
      <w:r>
        <w:rPr>
          <w:color w:val="auto"/>
        </w:rPr>
        <w:t>Heating and Air Conditioning</w:t>
      </w:r>
      <w:r w:rsidRPr="00321D7A">
        <w:rPr>
          <w:color w:val="auto"/>
        </w:rPr>
        <w:tab/>
      </w:r>
      <w:r>
        <w:rPr>
          <w:color w:val="auto"/>
        </w:rPr>
        <w:t>CH</w:t>
      </w:r>
      <w:r w:rsidRPr="00321D7A">
        <w:rPr>
          <w:color w:val="auto"/>
        </w:rPr>
        <w:tab/>
      </w:r>
    </w:p>
    <w:p w14:paraId="45587872" w14:textId="3FDED00C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30900</w:t>
      </w:r>
      <w:r w:rsidRPr="00321D7A">
        <w:rPr>
          <w:color w:val="auto"/>
        </w:rPr>
        <w:tab/>
      </w:r>
      <w:r>
        <w:rPr>
          <w:color w:val="auto"/>
        </w:rPr>
        <w:t>Instrumentation &amp; Control for HVAC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p w14:paraId="72C0A90D" w14:textId="77777777" w:rsidR="00A553E4" w:rsidRDefault="00A553E4" w:rsidP="00A553E4">
      <w:pPr>
        <w:pStyle w:val="TOCItem"/>
        <w:rPr>
          <w:color w:val="auto"/>
        </w:rPr>
      </w:pPr>
    </w:p>
    <w:p w14:paraId="14A81004" w14:textId="77777777" w:rsidR="00A553E4" w:rsidRDefault="00A553E4" w:rsidP="00A553E4">
      <w:pPr>
        <w:pStyle w:val="TOCItem"/>
        <w:rPr>
          <w:color w:val="auto"/>
        </w:rPr>
      </w:pPr>
    </w:p>
    <w:p w14:paraId="18FAC19F" w14:textId="0E8CA647" w:rsidR="00A553E4" w:rsidRPr="00321D7A" w:rsidRDefault="00A553E4" w:rsidP="00A553E4">
      <w:pPr>
        <w:pStyle w:val="TOCHead"/>
        <w:rPr>
          <w:color w:val="auto"/>
        </w:rPr>
      </w:pPr>
      <w:r w:rsidRPr="00321D7A">
        <w:rPr>
          <w:color w:val="auto"/>
        </w:rPr>
        <w:lastRenderedPageBreak/>
        <w:t>DIVISION 2</w:t>
      </w:r>
      <w:r>
        <w:rPr>
          <w:color w:val="auto"/>
        </w:rPr>
        <w:t>4</w:t>
      </w:r>
      <w:r w:rsidRPr="00321D7A">
        <w:rPr>
          <w:color w:val="auto"/>
        </w:rPr>
        <w:t xml:space="preserve">: </w:t>
      </w:r>
      <w:r>
        <w:rPr>
          <w:color w:val="auto"/>
        </w:rPr>
        <w:t>ELECTRICAL</w:t>
      </w:r>
    </w:p>
    <w:p w14:paraId="531CF549" w14:textId="77777777" w:rsidR="00A553E4" w:rsidRDefault="00A553E4" w:rsidP="00A553E4">
      <w:pPr>
        <w:pStyle w:val="TOCItem"/>
        <w:rPr>
          <w:color w:val="auto"/>
        </w:rPr>
      </w:pPr>
    </w:p>
    <w:p w14:paraId="7471AA9B" w14:textId="41DCEA80" w:rsidR="00A553E4" w:rsidRDefault="00A553E4" w:rsidP="00A553E4">
      <w:pPr>
        <w:pStyle w:val="TOCItem"/>
        <w:rPr>
          <w:color w:val="auto"/>
        </w:rPr>
      </w:pPr>
      <w:r w:rsidRPr="00321D7A">
        <w:rPr>
          <w:color w:val="auto"/>
        </w:rPr>
        <w:t>Section 2</w:t>
      </w:r>
      <w:r>
        <w:rPr>
          <w:color w:val="auto"/>
        </w:rPr>
        <w:t>60000</w:t>
      </w:r>
      <w:r w:rsidRPr="00321D7A">
        <w:rPr>
          <w:color w:val="auto"/>
        </w:rPr>
        <w:tab/>
      </w:r>
      <w:r>
        <w:rPr>
          <w:color w:val="auto"/>
        </w:rPr>
        <w:t>Electrical, Basics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p w14:paraId="1248EDE4" w14:textId="37574119" w:rsidR="00A553E4" w:rsidRDefault="00A553E4" w:rsidP="00A553E4">
      <w:pPr>
        <w:pStyle w:val="TOCItem"/>
        <w:rPr>
          <w:color w:val="auto"/>
        </w:rPr>
      </w:pPr>
      <w:r>
        <w:rPr>
          <w:color w:val="auto"/>
        </w:rPr>
        <w:t>Section 260500</w:t>
      </w:r>
      <w:r>
        <w:rPr>
          <w:color w:val="auto"/>
        </w:rPr>
        <w:tab/>
        <w:t>Basic Materials &amp; Methods</w:t>
      </w:r>
      <w:r>
        <w:rPr>
          <w:color w:val="auto"/>
        </w:rPr>
        <w:tab/>
        <w:t>CH</w:t>
      </w:r>
    </w:p>
    <w:p w14:paraId="6F159C61" w14:textId="1383E064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260519</w:t>
      </w:r>
      <w:r>
        <w:rPr>
          <w:color w:val="auto"/>
        </w:rPr>
        <w:tab/>
        <w:t>Conductors &amp; Cables</w:t>
      </w:r>
      <w:r>
        <w:rPr>
          <w:color w:val="auto"/>
        </w:rPr>
        <w:tab/>
        <w:t>CH</w:t>
      </w:r>
    </w:p>
    <w:p w14:paraId="4C70E58E" w14:textId="3F493AD7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260526</w:t>
      </w:r>
      <w:r>
        <w:rPr>
          <w:color w:val="auto"/>
        </w:rPr>
        <w:tab/>
        <w:t>Grounding &amp; Bonding</w:t>
      </w:r>
      <w:r>
        <w:rPr>
          <w:color w:val="auto"/>
        </w:rPr>
        <w:tab/>
        <w:t>CH</w:t>
      </w:r>
    </w:p>
    <w:p w14:paraId="45440C48" w14:textId="126F21D0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260533</w:t>
      </w:r>
      <w:r>
        <w:rPr>
          <w:color w:val="auto"/>
        </w:rPr>
        <w:tab/>
        <w:t>Raceways &amp; Boxes</w:t>
      </w:r>
      <w:r>
        <w:rPr>
          <w:color w:val="auto"/>
        </w:rPr>
        <w:tab/>
        <w:t>CH</w:t>
      </w:r>
    </w:p>
    <w:p w14:paraId="6D6FA7D7" w14:textId="51483A18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260548</w:t>
      </w:r>
      <w:r>
        <w:rPr>
          <w:color w:val="auto"/>
        </w:rPr>
        <w:tab/>
        <w:t>Seismic Controls for Electrical Systems</w:t>
      </w:r>
      <w:r>
        <w:rPr>
          <w:color w:val="auto"/>
        </w:rPr>
        <w:tab/>
        <w:t>CH</w:t>
      </w:r>
    </w:p>
    <w:p w14:paraId="5AE98EF9" w14:textId="08073C3E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260553</w:t>
      </w:r>
      <w:r>
        <w:rPr>
          <w:color w:val="auto"/>
        </w:rPr>
        <w:tab/>
        <w:t>Electrical Identification</w:t>
      </w:r>
      <w:r>
        <w:rPr>
          <w:color w:val="auto"/>
        </w:rPr>
        <w:tab/>
        <w:t>CH</w:t>
      </w:r>
    </w:p>
    <w:p w14:paraId="21A505D5" w14:textId="3A403F1B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260923</w:t>
      </w:r>
      <w:r>
        <w:rPr>
          <w:color w:val="auto"/>
        </w:rPr>
        <w:tab/>
        <w:t>Lighting Control Devices</w:t>
      </w:r>
      <w:r>
        <w:rPr>
          <w:color w:val="auto"/>
        </w:rPr>
        <w:tab/>
        <w:t>CH</w:t>
      </w:r>
    </w:p>
    <w:p w14:paraId="7763218B" w14:textId="32A29D84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262416</w:t>
      </w:r>
      <w:r>
        <w:rPr>
          <w:color w:val="auto"/>
        </w:rPr>
        <w:tab/>
      </w:r>
      <w:proofErr w:type="spellStart"/>
      <w:r>
        <w:rPr>
          <w:color w:val="auto"/>
        </w:rPr>
        <w:t>Panelboards</w:t>
      </w:r>
      <w:proofErr w:type="spellEnd"/>
      <w:r>
        <w:rPr>
          <w:color w:val="auto"/>
        </w:rPr>
        <w:tab/>
        <w:t>CH</w:t>
      </w:r>
    </w:p>
    <w:p w14:paraId="2381AD6B" w14:textId="37A0424A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262726</w:t>
      </w:r>
      <w:r>
        <w:rPr>
          <w:color w:val="auto"/>
        </w:rPr>
        <w:tab/>
        <w:t>Wiring Devices</w:t>
      </w:r>
      <w:r>
        <w:rPr>
          <w:color w:val="auto"/>
        </w:rPr>
        <w:tab/>
        <w:t>CH</w:t>
      </w:r>
    </w:p>
    <w:p w14:paraId="1A1BF092" w14:textId="28B18686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262816</w:t>
      </w:r>
      <w:r>
        <w:rPr>
          <w:color w:val="auto"/>
        </w:rPr>
        <w:tab/>
        <w:t>Enclosed Switches &amp; Circuit Breakers</w:t>
      </w:r>
      <w:r>
        <w:rPr>
          <w:color w:val="auto"/>
        </w:rPr>
        <w:tab/>
        <w:t>CH</w:t>
      </w:r>
    </w:p>
    <w:p w14:paraId="39E17C25" w14:textId="7BA049BB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265000</w:t>
      </w:r>
      <w:r>
        <w:rPr>
          <w:color w:val="auto"/>
        </w:rPr>
        <w:tab/>
        <w:t>Architectural Lighting Fixture Specification</w:t>
      </w:r>
      <w:r>
        <w:rPr>
          <w:color w:val="auto"/>
        </w:rPr>
        <w:tab/>
        <w:t>T</w:t>
      </w:r>
    </w:p>
    <w:p w14:paraId="6F369D0A" w14:textId="7B16DE2B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265111</w:t>
      </w:r>
      <w:r>
        <w:rPr>
          <w:color w:val="auto"/>
        </w:rPr>
        <w:tab/>
        <w:t>Architectural Lighting Fixture Schedule and Technical Data Sheets</w:t>
      </w:r>
      <w:r>
        <w:rPr>
          <w:color w:val="auto"/>
        </w:rPr>
        <w:tab/>
        <w:t>T</w:t>
      </w:r>
    </w:p>
    <w:p w14:paraId="29692B35" w14:textId="54AF97B5" w:rsidR="00A553E4" w:rsidRDefault="00457B87" w:rsidP="006C67C1">
      <w:pPr>
        <w:pStyle w:val="TOCItem"/>
        <w:rPr>
          <w:color w:val="auto"/>
        </w:rPr>
      </w:pPr>
      <w:r>
        <w:rPr>
          <w:color w:val="auto"/>
        </w:rPr>
        <w:t>Section 265119</w:t>
      </w:r>
      <w:r>
        <w:rPr>
          <w:color w:val="auto"/>
        </w:rPr>
        <w:tab/>
        <w:t>LED Interior Lighting</w:t>
      </w:r>
      <w:r>
        <w:rPr>
          <w:color w:val="auto"/>
        </w:rPr>
        <w:tab/>
        <w:t>CH</w:t>
      </w:r>
    </w:p>
    <w:p w14:paraId="61E040B0" w14:textId="7C2AD561" w:rsidR="00A553E4" w:rsidRDefault="00A553E4" w:rsidP="00A553E4">
      <w:pPr>
        <w:pStyle w:val="TOCItem"/>
        <w:rPr>
          <w:color w:val="auto"/>
        </w:rPr>
      </w:pPr>
      <w:r>
        <w:rPr>
          <w:color w:val="auto"/>
        </w:rPr>
        <w:tab/>
      </w:r>
    </w:p>
    <w:p w14:paraId="316CB836" w14:textId="129ECC6A" w:rsidR="00457B87" w:rsidRPr="00321D7A" w:rsidRDefault="00457B87" w:rsidP="00457B87">
      <w:pPr>
        <w:pStyle w:val="TOCHead"/>
        <w:rPr>
          <w:color w:val="auto"/>
        </w:rPr>
      </w:pPr>
      <w:bookmarkStart w:id="2" w:name="_Hlk24656154"/>
      <w:r w:rsidRPr="00321D7A">
        <w:rPr>
          <w:color w:val="auto"/>
        </w:rPr>
        <w:t>DIVISION 2</w:t>
      </w:r>
      <w:r>
        <w:rPr>
          <w:color w:val="auto"/>
        </w:rPr>
        <w:t>7</w:t>
      </w:r>
      <w:r w:rsidRPr="00321D7A">
        <w:rPr>
          <w:color w:val="auto"/>
        </w:rPr>
        <w:t xml:space="preserve">: </w:t>
      </w:r>
      <w:r>
        <w:rPr>
          <w:color w:val="auto"/>
        </w:rPr>
        <w:t>COMMUNICATIONS</w:t>
      </w:r>
    </w:p>
    <w:p w14:paraId="32E3BC92" w14:textId="77777777" w:rsidR="00457B87" w:rsidRDefault="00457B87" w:rsidP="00457B87">
      <w:pPr>
        <w:pStyle w:val="TOCItem"/>
        <w:rPr>
          <w:color w:val="auto"/>
        </w:rPr>
      </w:pPr>
    </w:p>
    <w:p w14:paraId="65C5F56B" w14:textId="737565E3" w:rsidR="00457B87" w:rsidRDefault="00457B87" w:rsidP="00457B87">
      <w:pPr>
        <w:pStyle w:val="TOCItem"/>
        <w:rPr>
          <w:color w:val="auto"/>
        </w:rPr>
      </w:pPr>
      <w:r w:rsidRPr="00321D7A">
        <w:rPr>
          <w:color w:val="auto"/>
        </w:rPr>
        <w:t xml:space="preserve">Section </w:t>
      </w:r>
      <w:r>
        <w:rPr>
          <w:color w:val="auto"/>
        </w:rPr>
        <w:t>271100</w:t>
      </w:r>
      <w:r w:rsidRPr="00321D7A">
        <w:rPr>
          <w:color w:val="auto"/>
        </w:rPr>
        <w:tab/>
      </w:r>
      <w:r>
        <w:rPr>
          <w:color w:val="auto"/>
        </w:rPr>
        <w:t>Communication Equipment Room Fittings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bookmarkEnd w:id="2"/>
    <w:p w14:paraId="7664F58A" w14:textId="409A420E" w:rsidR="00457B87" w:rsidRDefault="00457B87" w:rsidP="00457B87">
      <w:pPr>
        <w:pStyle w:val="TOCItem"/>
        <w:rPr>
          <w:color w:val="auto"/>
        </w:rPr>
      </w:pPr>
      <w:r>
        <w:rPr>
          <w:color w:val="auto"/>
        </w:rPr>
        <w:t>Section 271500</w:t>
      </w:r>
      <w:r>
        <w:rPr>
          <w:color w:val="auto"/>
        </w:rPr>
        <w:tab/>
        <w:t>Communications Horizontal Cabling</w:t>
      </w:r>
      <w:r>
        <w:rPr>
          <w:color w:val="auto"/>
        </w:rPr>
        <w:tab/>
        <w:t>CH</w:t>
      </w:r>
    </w:p>
    <w:p w14:paraId="5441634F" w14:textId="77777777" w:rsidR="00457B87" w:rsidRDefault="00457B87" w:rsidP="00457B87">
      <w:pPr>
        <w:pStyle w:val="TOCItem"/>
        <w:rPr>
          <w:color w:val="auto"/>
        </w:rPr>
      </w:pPr>
    </w:p>
    <w:p w14:paraId="4F06FB2E" w14:textId="54AB8ECC" w:rsidR="00457B87" w:rsidRPr="00321D7A" w:rsidRDefault="00457B87" w:rsidP="00457B87">
      <w:pPr>
        <w:pStyle w:val="TOCHead"/>
        <w:rPr>
          <w:color w:val="auto"/>
        </w:rPr>
      </w:pPr>
      <w:r w:rsidRPr="00321D7A">
        <w:rPr>
          <w:color w:val="auto"/>
        </w:rPr>
        <w:t>DIVISION 2</w:t>
      </w:r>
      <w:r>
        <w:rPr>
          <w:color w:val="auto"/>
        </w:rPr>
        <w:t>8</w:t>
      </w:r>
      <w:r w:rsidRPr="00321D7A">
        <w:rPr>
          <w:color w:val="auto"/>
        </w:rPr>
        <w:t xml:space="preserve">: </w:t>
      </w:r>
      <w:r w:rsidR="00991568">
        <w:rPr>
          <w:color w:val="auto"/>
        </w:rPr>
        <w:t>ELECTRONIC SAFETY AND SECURITY</w:t>
      </w:r>
    </w:p>
    <w:p w14:paraId="59DEEE99" w14:textId="77777777" w:rsidR="00457B87" w:rsidRDefault="00457B87" w:rsidP="00457B87">
      <w:pPr>
        <w:pStyle w:val="TOCItem"/>
        <w:rPr>
          <w:color w:val="auto"/>
        </w:rPr>
      </w:pPr>
    </w:p>
    <w:p w14:paraId="58744A15" w14:textId="3E20298F" w:rsidR="00457B87" w:rsidRDefault="00457B87" w:rsidP="00457B87">
      <w:pPr>
        <w:pStyle w:val="TOCItem"/>
        <w:rPr>
          <w:color w:val="auto"/>
        </w:rPr>
      </w:pPr>
      <w:r w:rsidRPr="00321D7A">
        <w:rPr>
          <w:color w:val="auto"/>
        </w:rPr>
        <w:t xml:space="preserve">Section </w:t>
      </w:r>
      <w:r>
        <w:rPr>
          <w:color w:val="auto"/>
        </w:rPr>
        <w:t>283111</w:t>
      </w:r>
      <w:r w:rsidRPr="00321D7A">
        <w:rPr>
          <w:color w:val="auto"/>
        </w:rPr>
        <w:tab/>
      </w:r>
      <w:r>
        <w:rPr>
          <w:color w:val="auto"/>
        </w:rPr>
        <w:t>Digital, Addressable Fire Alarm System</w:t>
      </w:r>
      <w:r w:rsidRPr="00321D7A">
        <w:rPr>
          <w:color w:val="auto"/>
        </w:rPr>
        <w:tab/>
      </w:r>
      <w:r>
        <w:rPr>
          <w:color w:val="auto"/>
        </w:rPr>
        <w:t>CH</w:t>
      </w:r>
    </w:p>
    <w:p w14:paraId="4217828C" w14:textId="618E899F" w:rsidR="00457B87" w:rsidRDefault="00A12EC7" w:rsidP="00711D2E">
      <w:pPr>
        <w:pStyle w:val="TOCItem"/>
        <w:rPr>
          <w:color w:val="auto"/>
        </w:rPr>
      </w:pPr>
      <w:r>
        <w:rPr>
          <w:color w:val="auto"/>
        </w:rPr>
        <w:t>Section 285000</w:t>
      </w:r>
      <w:r>
        <w:rPr>
          <w:color w:val="auto"/>
        </w:rPr>
        <w:tab/>
        <w:t>Emergency Radio Communication Enhancement System</w:t>
      </w:r>
      <w:r>
        <w:rPr>
          <w:color w:val="auto"/>
        </w:rPr>
        <w:tab/>
        <w:t>CH</w:t>
      </w:r>
    </w:p>
    <w:p w14:paraId="1AF81D76" w14:textId="04A593B3" w:rsidR="00457B87" w:rsidRPr="00321D7A" w:rsidRDefault="00457B87" w:rsidP="00457B87">
      <w:pPr>
        <w:pStyle w:val="TOCHead"/>
        <w:rPr>
          <w:color w:val="auto"/>
        </w:rPr>
      </w:pPr>
      <w:r w:rsidRPr="00321D7A">
        <w:rPr>
          <w:color w:val="auto"/>
        </w:rPr>
        <w:t xml:space="preserve">DIVISION </w:t>
      </w:r>
      <w:r>
        <w:rPr>
          <w:color w:val="auto"/>
        </w:rPr>
        <w:t>31</w:t>
      </w:r>
      <w:r w:rsidRPr="00321D7A">
        <w:rPr>
          <w:color w:val="auto"/>
        </w:rPr>
        <w:t xml:space="preserve">: </w:t>
      </w:r>
      <w:r>
        <w:rPr>
          <w:color w:val="auto"/>
        </w:rPr>
        <w:t>EARTHWORK</w:t>
      </w:r>
    </w:p>
    <w:p w14:paraId="3B8F0139" w14:textId="77777777" w:rsidR="00457B87" w:rsidRDefault="00457B87" w:rsidP="00457B87">
      <w:pPr>
        <w:pStyle w:val="TOCItem"/>
        <w:rPr>
          <w:color w:val="auto"/>
        </w:rPr>
      </w:pPr>
    </w:p>
    <w:p w14:paraId="782EBAE0" w14:textId="6568E654" w:rsidR="00457B87" w:rsidRDefault="00457B87" w:rsidP="00457B87">
      <w:pPr>
        <w:pStyle w:val="TOCItem"/>
        <w:rPr>
          <w:color w:val="auto"/>
        </w:rPr>
      </w:pPr>
      <w:r w:rsidRPr="00321D7A">
        <w:rPr>
          <w:color w:val="auto"/>
        </w:rPr>
        <w:t xml:space="preserve">Section </w:t>
      </w:r>
      <w:r>
        <w:rPr>
          <w:color w:val="auto"/>
        </w:rPr>
        <w:t>316219</w:t>
      </w:r>
      <w:r w:rsidRPr="00321D7A">
        <w:rPr>
          <w:color w:val="auto"/>
        </w:rPr>
        <w:tab/>
      </w:r>
      <w:r>
        <w:rPr>
          <w:color w:val="auto"/>
        </w:rPr>
        <w:t>Timber Piles</w:t>
      </w:r>
      <w:r w:rsidRPr="00321D7A">
        <w:rPr>
          <w:color w:val="auto"/>
        </w:rPr>
        <w:tab/>
      </w:r>
      <w:r>
        <w:rPr>
          <w:color w:val="auto"/>
        </w:rPr>
        <w:t>ST-S</w:t>
      </w:r>
    </w:p>
    <w:p w14:paraId="0CAC87CD" w14:textId="0F0EB3E1" w:rsidR="00711D2E" w:rsidRPr="00321D7A" w:rsidRDefault="00711D2E" w:rsidP="00711D2E">
      <w:pPr>
        <w:pStyle w:val="TOCItem"/>
        <w:rPr>
          <w:color w:val="auto"/>
        </w:rPr>
      </w:pPr>
      <w:r w:rsidRPr="00321D7A">
        <w:rPr>
          <w:color w:val="auto"/>
        </w:rPr>
        <w:tab/>
      </w:r>
    </w:p>
    <w:p w14:paraId="17C9CEF1" w14:textId="31D2AA9F" w:rsidR="006C71D9" w:rsidRPr="00AF4285" w:rsidRDefault="00AF4285" w:rsidP="00AF4285">
      <w:pPr>
        <w:pStyle w:val="SectionEnd"/>
        <w:rPr>
          <w:color w:val="000000" w:themeColor="text1"/>
        </w:rPr>
      </w:pPr>
      <w:r w:rsidRPr="00321D7A">
        <w:rPr>
          <w:color w:val="000000" w:themeColor="text1"/>
        </w:rPr>
        <w:t>END OF TABLE OF CONTENTS</w:t>
      </w:r>
    </w:p>
    <w:sectPr w:rsidR="006C71D9" w:rsidRPr="00AF4285" w:rsidSect="00606AAC">
      <w:headerReference w:type="default" r:id="rId8"/>
      <w:footerReference w:type="default" r:id="rId9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B84A1" w14:textId="77777777" w:rsidR="00866F34" w:rsidRDefault="00866F34" w:rsidP="00774A95">
      <w:r>
        <w:separator/>
      </w:r>
    </w:p>
  </w:endnote>
  <w:endnote w:type="continuationSeparator" w:id="0">
    <w:p w14:paraId="635442C5" w14:textId="77777777" w:rsidR="00866F34" w:rsidRDefault="00866F34" w:rsidP="0077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8D19D" w14:textId="7864D126" w:rsidR="006C71D9" w:rsidRPr="00315A49" w:rsidRDefault="00315A49" w:rsidP="00315A49">
    <w:pPr>
      <w:pStyle w:val="Footer"/>
    </w:pPr>
    <w:r w:rsidRPr="00315A49">
      <w:t>TABLE OF CONTENTS</w:t>
    </w:r>
    <w:r>
      <w:tab/>
    </w:r>
    <w:r>
      <w:tab/>
    </w:r>
    <w:r w:rsidRPr="00315A49">
      <w:t xml:space="preserve"> 000111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B25950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C40FE" w14:textId="77777777" w:rsidR="00866F34" w:rsidRDefault="00866F34" w:rsidP="00774A95">
      <w:r>
        <w:separator/>
      </w:r>
    </w:p>
  </w:footnote>
  <w:footnote w:type="continuationSeparator" w:id="0">
    <w:p w14:paraId="013C2C24" w14:textId="77777777" w:rsidR="00866F34" w:rsidRDefault="00866F34" w:rsidP="0077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2FDA" w14:textId="4ED07C06" w:rsidR="00C5709F" w:rsidRDefault="00C5709F" w:rsidP="00C5709F">
    <w:pPr>
      <w:pStyle w:val="Header"/>
      <w:rPr>
        <w:rFonts w:cs="Arial"/>
      </w:rPr>
    </w:pPr>
    <w:r>
      <w:rPr>
        <w:rFonts w:cs="Arial"/>
      </w:rPr>
      <w:t>NORTH WATERFRONT PAR</w:t>
    </w:r>
    <w:r w:rsidR="00CF2C74">
      <w:rPr>
        <w:rFonts w:cs="Arial"/>
      </w:rPr>
      <w:t>K</w:t>
    </w:r>
    <w:r>
      <w:tab/>
    </w:r>
    <w:r w:rsidR="00711D2E">
      <w:t>04</w:t>
    </w:r>
    <w:r>
      <w:t xml:space="preserve"> </w:t>
    </w:r>
    <w:r w:rsidR="00711D2E">
      <w:t xml:space="preserve">December </w:t>
    </w:r>
    <w:r>
      <w:t>2019</w:t>
    </w:r>
  </w:p>
  <w:p w14:paraId="7C7EA9B7" w14:textId="0E551C41" w:rsidR="00C5709F" w:rsidRDefault="00C5709F" w:rsidP="00C5709F">
    <w:pPr>
      <w:pStyle w:val="Header"/>
      <w:rPr>
        <w:rFonts w:cs="Arial"/>
      </w:rPr>
    </w:pPr>
    <w:r>
      <w:rPr>
        <w:rFonts w:cs="Arial"/>
      </w:rPr>
      <w:t>Wilmington, North Carolina</w:t>
    </w:r>
    <w:r>
      <w:rPr>
        <w:rFonts w:cs="Arial"/>
      </w:rPr>
      <w:tab/>
      <w:t>PACKAGE</w:t>
    </w:r>
    <w:r w:rsidR="00CF2C74">
      <w:rPr>
        <w:rFonts w:cs="Arial"/>
      </w:rPr>
      <w:t>S</w:t>
    </w:r>
    <w:r>
      <w:rPr>
        <w:rFonts w:cs="Arial"/>
      </w:rPr>
      <w:t xml:space="preserve"> 3</w:t>
    </w:r>
    <w:r w:rsidR="00711D2E">
      <w:rPr>
        <w:rFonts w:cs="Arial"/>
      </w:rPr>
      <w:t xml:space="preserve"> &amp; 4</w:t>
    </w:r>
    <w:r>
      <w:rPr>
        <w:rFonts w:cs="Arial"/>
      </w:rPr>
      <w:t xml:space="preserve"> </w:t>
    </w:r>
    <w:r w:rsidR="00711D2E">
      <w:rPr>
        <w:rFonts w:cs="Arial"/>
      </w:rPr>
      <w:t>95</w:t>
    </w:r>
    <w:r>
      <w:rPr>
        <w:rFonts w:cs="Arial"/>
      </w:rPr>
      <w:t>% CONSTRUCTION DOCUMENTS</w:t>
    </w:r>
  </w:p>
  <w:p w14:paraId="58F197D0" w14:textId="7137EB5E" w:rsidR="00134A2F" w:rsidRDefault="00C5709F" w:rsidP="00134A2F">
    <w:pPr>
      <w:pStyle w:val="Header"/>
      <w:rPr>
        <w:rFonts w:cs="Arial"/>
      </w:rPr>
    </w:pPr>
    <w:r>
      <w:rPr>
        <w:rFonts w:cs="Arial"/>
      </w:rPr>
      <w:t xml:space="preserve">Sage and </w:t>
    </w:r>
    <w:proofErr w:type="spellStart"/>
    <w:r>
      <w:rPr>
        <w:rFonts w:cs="Arial"/>
      </w:rPr>
      <w:t>Coombe</w:t>
    </w:r>
    <w:proofErr w:type="spellEnd"/>
    <w:r>
      <w:rPr>
        <w:rFonts w:cs="Arial"/>
      </w:rPr>
      <w:t xml:space="preserve"> Architects</w:t>
    </w:r>
    <w:r w:rsidR="00134A2F">
      <w:rPr>
        <w:rFonts w:cs="Arial"/>
      </w:rPr>
      <w:tab/>
    </w:r>
  </w:p>
  <w:p w14:paraId="77E52C49" w14:textId="736CEDFA" w:rsidR="006C71D9" w:rsidRPr="00134A2F" w:rsidRDefault="006C71D9" w:rsidP="00134A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4400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E72B9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5BA08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D5002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5FA4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E6C92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E12C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63067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02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8F8D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B0BC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6EFE657C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Restart w:val="0"/>
      <w:lvlText w:val="(%9)."/>
      <w:lvlJc w:val="left"/>
      <w:pPr>
        <w:ind w:left="-32767" w:firstLine="0"/>
      </w:pPr>
      <w:rPr>
        <w:rFonts w:hint="default"/>
      </w:rPr>
    </w:lvl>
  </w:abstractNum>
  <w:abstractNum w:abstractNumId="12" w15:restartNumberingAfterBreak="0">
    <w:nsid w:val="00000001"/>
    <w:multiLevelType w:val="multilevel"/>
    <w:tmpl w:val="DA9647F6"/>
    <w:name w:val="MASTERSPEC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3" w15:restartNumberingAfterBreak="0">
    <w:nsid w:val="048C1167"/>
    <w:multiLevelType w:val="multilevel"/>
    <w:tmpl w:val="9630566A"/>
    <w:lvl w:ilvl="0">
      <w:start w:val="1"/>
      <w:numFmt w:val="decimal"/>
      <w:pStyle w:val="Heading1"/>
      <w:suff w:val="nothing"/>
      <w:lvlText w:val="PART %1 - 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pStyle w:val="Heading6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pStyle w:val="Heading7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pStyle w:val="Heading9"/>
      <w:lvlText w:val="(%9)."/>
      <w:lvlJc w:val="left"/>
      <w:pPr>
        <w:ind w:left="-32767" w:firstLine="0"/>
      </w:pPr>
      <w:rPr>
        <w:rFonts w:hint="default"/>
      </w:rPr>
    </w:lvl>
  </w:abstractNum>
  <w:abstractNum w:abstractNumId="14" w15:restartNumberingAfterBreak="0">
    <w:nsid w:val="050C49FE"/>
    <w:multiLevelType w:val="multilevel"/>
    <w:tmpl w:val="7632B9F8"/>
    <w:lvl w:ilvl="0">
      <w:start w:val="1"/>
      <w:numFmt w:val="decimal"/>
      <w:lvlText w:val="PART %1"/>
      <w:lvlJc w:val="left"/>
      <w:pPr>
        <w:tabs>
          <w:tab w:val="num" w:pos="3312"/>
        </w:tabs>
        <w:ind w:left="331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12"/>
        </w:tabs>
        <w:ind w:left="331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3312"/>
        </w:tabs>
        <w:ind w:left="331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4536"/>
        </w:tabs>
        <w:ind w:left="453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5040"/>
        </w:tabs>
        <w:ind w:left="5040" w:hanging="504"/>
      </w:pPr>
      <w:rPr>
        <w:rFonts w:hint="default"/>
      </w:rPr>
    </w:lvl>
    <w:lvl w:ilvl="7">
      <w:start w:val="1"/>
      <w:numFmt w:val="lowerRoman"/>
      <w:lvlRestart w:val="0"/>
      <w:lvlText w:val="%8."/>
      <w:lvlJc w:val="left"/>
      <w:pPr>
        <w:tabs>
          <w:tab w:val="num" w:pos="5760"/>
        </w:tabs>
        <w:ind w:left="360" w:firstLine="468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0247" w:firstLine="0"/>
      </w:pPr>
      <w:rPr>
        <w:rFonts w:hint="default"/>
      </w:rPr>
    </w:lvl>
  </w:abstractNum>
  <w:abstractNum w:abstractNumId="15" w15:restartNumberingAfterBreak="0">
    <w:nsid w:val="0E783835"/>
    <w:multiLevelType w:val="multilevel"/>
    <w:tmpl w:val="25E64C56"/>
    <w:lvl w:ilvl="0">
      <w:start w:val="1"/>
      <w:numFmt w:val="decimal"/>
      <w:lvlRestart w:val="0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6" w15:restartNumberingAfterBreak="0">
    <w:nsid w:val="11A777FC"/>
    <w:multiLevelType w:val="multilevel"/>
    <w:tmpl w:val="BBEC01DE"/>
    <w:lvl w:ilvl="0">
      <w:start w:val="1"/>
      <w:numFmt w:val="decimal"/>
      <w:lvlText w:val="PART %1 - 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Text w:val="(%9)."/>
      <w:lvlJc w:val="left"/>
      <w:pPr>
        <w:ind w:left="-32767" w:firstLine="0"/>
      </w:pPr>
      <w:rPr>
        <w:rFonts w:hint="default"/>
      </w:rPr>
    </w:lvl>
  </w:abstractNum>
  <w:abstractNum w:abstractNumId="17" w15:restartNumberingAfterBreak="0">
    <w:nsid w:val="27453767"/>
    <w:multiLevelType w:val="multilevel"/>
    <w:tmpl w:val="FC526FDE"/>
    <w:lvl w:ilvl="0">
      <w:start w:val="1"/>
      <w:numFmt w:val="decimal"/>
      <w:lvlRestart w:val="0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18" w15:restartNumberingAfterBreak="0">
    <w:nsid w:val="389F7A6D"/>
    <w:multiLevelType w:val="hybridMultilevel"/>
    <w:tmpl w:val="2EE0A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96EAB"/>
    <w:multiLevelType w:val="multilevel"/>
    <w:tmpl w:val="76CE1D2E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20" w15:restartNumberingAfterBreak="0">
    <w:nsid w:val="43124350"/>
    <w:multiLevelType w:val="multilevel"/>
    <w:tmpl w:val="B63A85EC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Restart w:val="0"/>
      <w:lvlText w:val="(%9)."/>
      <w:lvlJc w:val="left"/>
      <w:pPr>
        <w:ind w:left="-32767" w:firstLine="0"/>
      </w:pPr>
      <w:rPr>
        <w:rFonts w:hint="default"/>
      </w:rPr>
    </w:lvl>
  </w:abstractNum>
  <w:abstractNum w:abstractNumId="21" w15:restartNumberingAfterBreak="0">
    <w:nsid w:val="49981E39"/>
    <w:multiLevelType w:val="multilevel"/>
    <w:tmpl w:val="25967138"/>
    <w:lvl w:ilvl="0">
      <w:start w:val="1"/>
      <w:numFmt w:val="decimal"/>
      <w:lvlRestart w:val="0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22" w15:restartNumberingAfterBreak="0">
    <w:nsid w:val="4B722562"/>
    <w:multiLevelType w:val="multilevel"/>
    <w:tmpl w:val="A784E61C"/>
    <w:lvl w:ilvl="0">
      <w:start w:val="1"/>
      <w:numFmt w:val="decimal"/>
      <w:lvlText w:val="PART %1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92"/>
        </w:tabs>
        <w:ind w:left="7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decimal"/>
      <w:lvlText w:val="%6)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6">
      <w:start w:val="1"/>
      <w:numFmt w:val="lowerLetter"/>
      <w:lvlText w:val="%7)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lowerLetter"/>
      <w:lvlText w:val="(%9)."/>
      <w:lvlJc w:val="left"/>
      <w:pPr>
        <w:ind w:left="-32767" w:firstLine="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9"/>
  </w:num>
  <w:num w:numId="7">
    <w:abstractNumId w:val="20"/>
  </w:num>
  <w:num w:numId="8">
    <w:abstractNumId w:val="13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10"/>
  </w:num>
  <w:num w:numId="20">
    <w:abstractNumId w:val="14"/>
  </w:num>
  <w:num w:numId="21">
    <w:abstractNumId w:val="17"/>
  </w:num>
  <w:num w:numId="22">
    <w:abstractNumId w:val="15"/>
  </w:num>
  <w:num w:numId="23">
    <w:abstractNumId w:val="21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I" w:val="2/1/2010"/>
    <w:docVar w:name="Format" w:val="1"/>
    <w:docVar w:name="MF04" w:val="044300"/>
    <w:docVar w:name="MF95" w:val="03541"/>
    <w:docVar w:name="MFOrigin" w:val="MF04"/>
    <w:docVar w:name="SectionID" w:val="107"/>
    <w:docVar w:name="Version" w:val="2464"/>
  </w:docVars>
  <w:rsids>
    <w:rsidRoot w:val="004C379A"/>
    <w:rsid w:val="000136F1"/>
    <w:rsid w:val="0002414C"/>
    <w:rsid w:val="00026C8B"/>
    <w:rsid w:val="0004174F"/>
    <w:rsid w:val="0004229A"/>
    <w:rsid w:val="0004765F"/>
    <w:rsid w:val="000511CB"/>
    <w:rsid w:val="00053223"/>
    <w:rsid w:val="000572E2"/>
    <w:rsid w:val="00074631"/>
    <w:rsid w:val="00090590"/>
    <w:rsid w:val="00097E63"/>
    <w:rsid w:val="000A0972"/>
    <w:rsid w:val="000B111C"/>
    <w:rsid w:val="000D1C4E"/>
    <w:rsid w:val="000D23A1"/>
    <w:rsid w:val="000E76D7"/>
    <w:rsid w:val="000F3CD0"/>
    <w:rsid w:val="000F726A"/>
    <w:rsid w:val="001039A7"/>
    <w:rsid w:val="00134A2F"/>
    <w:rsid w:val="00137718"/>
    <w:rsid w:val="00165A39"/>
    <w:rsid w:val="001928C2"/>
    <w:rsid w:val="001A3CCE"/>
    <w:rsid w:val="001C121C"/>
    <w:rsid w:val="001D7C88"/>
    <w:rsid w:val="00200406"/>
    <w:rsid w:val="00212534"/>
    <w:rsid w:val="00215248"/>
    <w:rsid w:val="00216D8F"/>
    <w:rsid w:val="0022143A"/>
    <w:rsid w:val="00233143"/>
    <w:rsid w:val="00235ED5"/>
    <w:rsid w:val="00240908"/>
    <w:rsid w:val="00253D46"/>
    <w:rsid w:val="00256888"/>
    <w:rsid w:val="002568CB"/>
    <w:rsid w:val="00260125"/>
    <w:rsid w:val="00271436"/>
    <w:rsid w:val="00273B62"/>
    <w:rsid w:val="00276A84"/>
    <w:rsid w:val="002802DA"/>
    <w:rsid w:val="00283880"/>
    <w:rsid w:val="0028551E"/>
    <w:rsid w:val="002961EF"/>
    <w:rsid w:val="002C0568"/>
    <w:rsid w:val="002D1EA3"/>
    <w:rsid w:val="002D4164"/>
    <w:rsid w:val="002D5C5B"/>
    <w:rsid w:val="002D7FF6"/>
    <w:rsid w:val="00312CAA"/>
    <w:rsid w:val="00315A49"/>
    <w:rsid w:val="003175CD"/>
    <w:rsid w:val="0032173B"/>
    <w:rsid w:val="00321D7A"/>
    <w:rsid w:val="00334150"/>
    <w:rsid w:val="00336CF1"/>
    <w:rsid w:val="00344804"/>
    <w:rsid w:val="00354579"/>
    <w:rsid w:val="00360AF1"/>
    <w:rsid w:val="00384E3C"/>
    <w:rsid w:val="00397C34"/>
    <w:rsid w:val="003B7BC4"/>
    <w:rsid w:val="003D0C80"/>
    <w:rsid w:val="003E79FB"/>
    <w:rsid w:val="003F1E6B"/>
    <w:rsid w:val="003F66DC"/>
    <w:rsid w:val="00400151"/>
    <w:rsid w:val="00406240"/>
    <w:rsid w:val="00414787"/>
    <w:rsid w:val="0042243A"/>
    <w:rsid w:val="00436D98"/>
    <w:rsid w:val="004412D3"/>
    <w:rsid w:val="00457B87"/>
    <w:rsid w:val="00465B9B"/>
    <w:rsid w:val="0048170C"/>
    <w:rsid w:val="00485F2D"/>
    <w:rsid w:val="00486793"/>
    <w:rsid w:val="00497D3E"/>
    <w:rsid w:val="004A41EE"/>
    <w:rsid w:val="004C054A"/>
    <w:rsid w:val="004C0BD0"/>
    <w:rsid w:val="004C2DA9"/>
    <w:rsid w:val="004C379A"/>
    <w:rsid w:val="004C5A0F"/>
    <w:rsid w:val="004D5D8D"/>
    <w:rsid w:val="004E41C1"/>
    <w:rsid w:val="004F1AF6"/>
    <w:rsid w:val="004F3EC4"/>
    <w:rsid w:val="00530093"/>
    <w:rsid w:val="00532859"/>
    <w:rsid w:val="0054210A"/>
    <w:rsid w:val="005425DE"/>
    <w:rsid w:val="00557634"/>
    <w:rsid w:val="005621DF"/>
    <w:rsid w:val="00566CF5"/>
    <w:rsid w:val="00567257"/>
    <w:rsid w:val="00577819"/>
    <w:rsid w:val="00580AB2"/>
    <w:rsid w:val="005811D6"/>
    <w:rsid w:val="0058489A"/>
    <w:rsid w:val="00584C00"/>
    <w:rsid w:val="005933AF"/>
    <w:rsid w:val="005A2F7C"/>
    <w:rsid w:val="005B1832"/>
    <w:rsid w:val="005B4A95"/>
    <w:rsid w:val="005B537F"/>
    <w:rsid w:val="005B5DDD"/>
    <w:rsid w:val="005B656A"/>
    <w:rsid w:val="005B78F8"/>
    <w:rsid w:val="005C1B1E"/>
    <w:rsid w:val="005E3B19"/>
    <w:rsid w:val="005E7AE3"/>
    <w:rsid w:val="005F3D31"/>
    <w:rsid w:val="00600177"/>
    <w:rsid w:val="00606AAC"/>
    <w:rsid w:val="006119B2"/>
    <w:rsid w:val="00617210"/>
    <w:rsid w:val="0062317E"/>
    <w:rsid w:val="00624E6C"/>
    <w:rsid w:val="006302E2"/>
    <w:rsid w:val="006377D3"/>
    <w:rsid w:val="006447F4"/>
    <w:rsid w:val="00647622"/>
    <w:rsid w:val="006479D9"/>
    <w:rsid w:val="00655AE3"/>
    <w:rsid w:val="00661973"/>
    <w:rsid w:val="006619BE"/>
    <w:rsid w:val="0067495A"/>
    <w:rsid w:val="00681E99"/>
    <w:rsid w:val="0068681B"/>
    <w:rsid w:val="006A3A92"/>
    <w:rsid w:val="006C56A8"/>
    <w:rsid w:val="006C67C1"/>
    <w:rsid w:val="006C71D9"/>
    <w:rsid w:val="006D7118"/>
    <w:rsid w:val="006D7A8C"/>
    <w:rsid w:val="006E0F35"/>
    <w:rsid w:val="006E30D3"/>
    <w:rsid w:val="00700C6B"/>
    <w:rsid w:val="00701CC5"/>
    <w:rsid w:val="00711D2E"/>
    <w:rsid w:val="00713E09"/>
    <w:rsid w:val="00713F67"/>
    <w:rsid w:val="00722458"/>
    <w:rsid w:val="00725F08"/>
    <w:rsid w:val="00730997"/>
    <w:rsid w:val="007376FB"/>
    <w:rsid w:val="007544FA"/>
    <w:rsid w:val="0075668C"/>
    <w:rsid w:val="0076295F"/>
    <w:rsid w:val="007651C6"/>
    <w:rsid w:val="007707EF"/>
    <w:rsid w:val="00773130"/>
    <w:rsid w:val="00774A95"/>
    <w:rsid w:val="00774FD0"/>
    <w:rsid w:val="0078312D"/>
    <w:rsid w:val="0078334F"/>
    <w:rsid w:val="00791265"/>
    <w:rsid w:val="0079397A"/>
    <w:rsid w:val="00794B34"/>
    <w:rsid w:val="007A781B"/>
    <w:rsid w:val="007B24EF"/>
    <w:rsid w:val="007B6751"/>
    <w:rsid w:val="007B6DA3"/>
    <w:rsid w:val="007C384E"/>
    <w:rsid w:val="007C76F3"/>
    <w:rsid w:val="007D70C9"/>
    <w:rsid w:val="007E0212"/>
    <w:rsid w:val="007E75BB"/>
    <w:rsid w:val="007F1325"/>
    <w:rsid w:val="00802FEE"/>
    <w:rsid w:val="008054F2"/>
    <w:rsid w:val="008077EF"/>
    <w:rsid w:val="00812971"/>
    <w:rsid w:val="008259F7"/>
    <w:rsid w:val="00834B16"/>
    <w:rsid w:val="00840260"/>
    <w:rsid w:val="00850910"/>
    <w:rsid w:val="00854DF4"/>
    <w:rsid w:val="00866F34"/>
    <w:rsid w:val="008704FC"/>
    <w:rsid w:val="00884221"/>
    <w:rsid w:val="00893891"/>
    <w:rsid w:val="008A1231"/>
    <w:rsid w:val="008A1B9C"/>
    <w:rsid w:val="008A43A3"/>
    <w:rsid w:val="008C6DD2"/>
    <w:rsid w:val="008D744D"/>
    <w:rsid w:val="008E6AAB"/>
    <w:rsid w:val="008F1C54"/>
    <w:rsid w:val="008F7714"/>
    <w:rsid w:val="008F7C8E"/>
    <w:rsid w:val="00902BD1"/>
    <w:rsid w:val="00917229"/>
    <w:rsid w:val="00940AC5"/>
    <w:rsid w:val="009438C2"/>
    <w:rsid w:val="0094658A"/>
    <w:rsid w:val="00962BE8"/>
    <w:rsid w:val="00963BF9"/>
    <w:rsid w:val="00982DCD"/>
    <w:rsid w:val="00991568"/>
    <w:rsid w:val="00991E39"/>
    <w:rsid w:val="0099389B"/>
    <w:rsid w:val="009A466A"/>
    <w:rsid w:val="009C3963"/>
    <w:rsid w:val="009C4046"/>
    <w:rsid w:val="009C4CD8"/>
    <w:rsid w:val="009C4E2A"/>
    <w:rsid w:val="009D042D"/>
    <w:rsid w:val="009D5C64"/>
    <w:rsid w:val="009E2512"/>
    <w:rsid w:val="009E4B09"/>
    <w:rsid w:val="009E52CC"/>
    <w:rsid w:val="009F0496"/>
    <w:rsid w:val="009F1170"/>
    <w:rsid w:val="009F5E12"/>
    <w:rsid w:val="00A026A9"/>
    <w:rsid w:val="00A04F72"/>
    <w:rsid w:val="00A12EC7"/>
    <w:rsid w:val="00A37EBF"/>
    <w:rsid w:val="00A51AAC"/>
    <w:rsid w:val="00A52E6A"/>
    <w:rsid w:val="00A553E4"/>
    <w:rsid w:val="00A63C23"/>
    <w:rsid w:val="00A70967"/>
    <w:rsid w:val="00A717E5"/>
    <w:rsid w:val="00A729FF"/>
    <w:rsid w:val="00A77199"/>
    <w:rsid w:val="00A84897"/>
    <w:rsid w:val="00A8531C"/>
    <w:rsid w:val="00A8706F"/>
    <w:rsid w:val="00A9438F"/>
    <w:rsid w:val="00A95403"/>
    <w:rsid w:val="00AA343B"/>
    <w:rsid w:val="00AA7B4F"/>
    <w:rsid w:val="00AB66A4"/>
    <w:rsid w:val="00AC694B"/>
    <w:rsid w:val="00AD0C78"/>
    <w:rsid w:val="00AD5715"/>
    <w:rsid w:val="00AE458E"/>
    <w:rsid w:val="00AF4285"/>
    <w:rsid w:val="00AF5DE1"/>
    <w:rsid w:val="00AF73BF"/>
    <w:rsid w:val="00B25950"/>
    <w:rsid w:val="00B2662E"/>
    <w:rsid w:val="00B3032B"/>
    <w:rsid w:val="00B37E1D"/>
    <w:rsid w:val="00B507DA"/>
    <w:rsid w:val="00B52464"/>
    <w:rsid w:val="00B6476A"/>
    <w:rsid w:val="00B65533"/>
    <w:rsid w:val="00B73722"/>
    <w:rsid w:val="00B7408A"/>
    <w:rsid w:val="00B833ED"/>
    <w:rsid w:val="00BA1FD5"/>
    <w:rsid w:val="00BC0B68"/>
    <w:rsid w:val="00BC5FCA"/>
    <w:rsid w:val="00BD264E"/>
    <w:rsid w:val="00BD303E"/>
    <w:rsid w:val="00BE23D1"/>
    <w:rsid w:val="00BE2D26"/>
    <w:rsid w:val="00BF2DF5"/>
    <w:rsid w:val="00BF5798"/>
    <w:rsid w:val="00C11815"/>
    <w:rsid w:val="00C15EDA"/>
    <w:rsid w:val="00C2166D"/>
    <w:rsid w:val="00C3289B"/>
    <w:rsid w:val="00C47627"/>
    <w:rsid w:val="00C51BD4"/>
    <w:rsid w:val="00C5709F"/>
    <w:rsid w:val="00C5722E"/>
    <w:rsid w:val="00C7449E"/>
    <w:rsid w:val="00C811D2"/>
    <w:rsid w:val="00C84F0D"/>
    <w:rsid w:val="00C9601D"/>
    <w:rsid w:val="00CB1471"/>
    <w:rsid w:val="00CB6221"/>
    <w:rsid w:val="00CC4995"/>
    <w:rsid w:val="00CC6A72"/>
    <w:rsid w:val="00CD2AE0"/>
    <w:rsid w:val="00CF2C74"/>
    <w:rsid w:val="00D02989"/>
    <w:rsid w:val="00D1004A"/>
    <w:rsid w:val="00D44C6B"/>
    <w:rsid w:val="00D4546E"/>
    <w:rsid w:val="00D50ED0"/>
    <w:rsid w:val="00D50FED"/>
    <w:rsid w:val="00D53479"/>
    <w:rsid w:val="00D869D1"/>
    <w:rsid w:val="00D92C3B"/>
    <w:rsid w:val="00DA0F12"/>
    <w:rsid w:val="00DA4CF0"/>
    <w:rsid w:val="00DD30D3"/>
    <w:rsid w:val="00DD3C5B"/>
    <w:rsid w:val="00DE1D46"/>
    <w:rsid w:val="00DE574C"/>
    <w:rsid w:val="00DF056F"/>
    <w:rsid w:val="00DF6B44"/>
    <w:rsid w:val="00E04A37"/>
    <w:rsid w:val="00E17CC9"/>
    <w:rsid w:val="00E2159A"/>
    <w:rsid w:val="00E33F6A"/>
    <w:rsid w:val="00E44F72"/>
    <w:rsid w:val="00E46B5A"/>
    <w:rsid w:val="00E52602"/>
    <w:rsid w:val="00E65B04"/>
    <w:rsid w:val="00E82896"/>
    <w:rsid w:val="00E86816"/>
    <w:rsid w:val="00E9352A"/>
    <w:rsid w:val="00E97089"/>
    <w:rsid w:val="00EA67D9"/>
    <w:rsid w:val="00EB6288"/>
    <w:rsid w:val="00EE00F2"/>
    <w:rsid w:val="00F069E6"/>
    <w:rsid w:val="00F16158"/>
    <w:rsid w:val="00F162D6"/>
    <w:rsid w:val="00F16EC6"/>
    <w:rsid w:val="00F406D1"/>
    <w:rsid w:val="00F42881"/>
    <w:rsid w:val="00F5217B"/>
    <w:rsid w:val="00F61E57"/>
    <w:rsid w:val="00F65DFF"/>
    <w:rsid w:val="00F66FAE"/>
    <w:rsid w:val="00FA1394"/>
    <w:rsid w:val="00FB32CF"/>
    <w:rsid w:val="00FB3530"/>
    <w:rsid w:val="00FE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54446B"/>
  <w15:docId w15:val="{82CFEEDA-EA0D-4A57-8189-A4C5916C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384E"/>
    <w:pPr>
      <w:widowControl w:val="0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Heading2"/>
    <w:link w:val="Heading1Char"/>
    <w:qFormat/>
    <w:locked/>
    <w:rsid w:val="007C384E"/>
    <w:pPr>
      <w:keepNext/>
      <w:numPr>
        <w:numId w:val="8"/>
      </w:numPr>
      <w:spacing w:before="400" w:after="400"/>
      <w:outlineLvl w:val="0"/>
    </w:pPr>
    <w:rPr>
      <w:caps/>
      <w:color w:val="000000"/>
    </w:rPr>
  </w:style>
  <w:style w:type="paragraph" w:styleId="Heading2">
    <w:name w:val="heading 2"/>
    <w:basedOn w:val="Normal"/>
    <w:next w:val="Heading3"/>
    <w:link w:val="Heading2Char"/>
    <w:qFormat/>
    <w:locked/>
    <w:rsid w:val="007C384E"/>
    <w:pPr>
      <w:keepNext/>
      <w:numPr>
        <w:ilvl w:val="1"/>
        <w:numId w:val="8"/>
      </w:numPr>
      <w:spacing w:before="400" w:after="200"/>
      <w:outlineLvl w:val="1"/>
    </w:pPr>
    <w:rPr>
      <w:caps/>
      <w:color w:val="000000"/>
    </w:rPr>
  </w:style>
  <w:style w:type="paragraph" w:styleId="Heading3">
    <w:name w:val="heading 3"/>
    <w:basedOn w:val="Normal"/>
    <w:next w:val="Heading4"/>
    <w:link w:val="Heading3Char"/>
    <w:qFormat/>
    <w:locked/>
    <w:rsid w:val="007C384E"/>
    <w:pPr>
      <w:numPr>
        <w:ilvl w:val="2"/>
        <w:numId w:val="8"/>
      </w:numPr>
      <w:suppressAutoHyphens/>
      <w:spacing w:before="200" w:after="200"/>
      <w:outlineLvl w:val="2"/>
    </w:pPr>
  </w:style>
  <w:style w:type="paragraph" w:styleId="Heading4">
    <w:name w:val="heading 4"/>
    <w:basedOn w:val="Normal"/>
    <w:link w:val="Heading4Char"/>
    <w:locked/>
    <w:rsid w:val="007C384E"/>
    <w:pPr>
      <w:numPr>
        <w:ilvl w:val="3"/>
        <w:numId w:val="8"/>
      </w:numPr>
      <w:tabs>
        <w:tab w:val="left" w:pos="1260"/>
      </w:tabs>
      <w:suppressAutoHyphens/>
      <w:spacing w:after="60"/>
      <w:outlineLvl w:val="3"/>
    </w:pPr>
  </w:style>
  <w:style w:type="paragraph" w:styleId="Heading5">
    <w:name w:val="heading 5"/>
    <w:basedOn w:val="Normal"/>
    <w:link w:val="Heading5Char"/>
    <w:qFormat/>
    <w:locked/>
    <w:rsid w:val="007C384E"/>
    <w:pPr>
      <w:numPr>
        <w:ilvl w:val="4"/>
        <w:numId w:val="8"/>
      </w:numPr>
      <w:spacing w:after="60"/>
      <w:outlineLvl w:val="4"/>
    </w:pPr>
  </w:style>
  <w:style w:type="paragraph" w:styleId="Heading6">
    <w:name w:val="heading 6"/>
    <w:basedOn w:val="Normal"/>
    <w:link w:val="Heading6Char"/>
    <w:qFormat/>
    <w:locked/>
    <w:rsid w:val="007C384E"/>
    <w:pPr>
      <w:numPr>
        <w:ilvl w:val="5"/>
        <w:numId w:val="8"/>
      </w:numPr>
      <w:tabs>
        <w:tab w:val="left" w:pos="2430"/>
      </w:tabs>
      <w:spacing w:after="60"/>
      <w:outlineLvl w:val="5"/>
    </w:pPr>
  </w:style>
  <w:style w:type="paragraph" w:styleId="Heading7">
    <w:name w:val="heading 7"/>
    <w:basedOn w:val="Normal"/>
    <w:link w:val="Heading7Char"/>
    <w:qFormat/>
    <w:locked/>
    <w:rsid w:val="007C384E"/>
    <w:pPr>
      <w:numPr>
        <w:ilvl w:val="6"/>
        <w:numId w:val="8"/>
      </w:numPr>
      <w:tabs>
        <w:tab w:val="left" w:pos="2970"/>
      </w:tabs>
      <w:spacing w:after="60"/>
      <w:outlineLvl w:val="6"/>
    </w:pPr>
  </w:style>
  <w:style w:type="paragraph" w:styleId="Heading8">
    <w:name w:val="heading 8"/>
    <w:basedOn w:val="Normal"/>
    <w:link w:val="Heading8Char"/>
    <w:qFormat/>
    <w:locked/>
    <w:rsid w:val="007C384E"/>
    <w:pPr>
      <w:numPr>
        <w:ilvl w:val="7"/>
        <w:numId w:val="8"/>
      </w:numPr>
      <w:spacing w:after="60"/>
      <w:outlineLvl w:val="7"/>
    </w:pPr>
  </w:style>
  <w:style w:type="paragraph" w:styleId="Heading9">
    <w:name w:val="heading 9"/>
    <w:basedOn w:val="Normal"/>
    <w:link w:val="Heading9Char"/>
    <w:locked/>
    <w:rsid w:val="007C384E"/>
    <w:pPr>
      <w:numPr>
        <w:ilvl w:val="8"/>
        <w:numId w:val="8"/>
      </w:numPr>
      <w:tabs>
        <w:tab w:val="left" w:pos="414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833ED"/>
    <w:rPr>
      <w:color w:val="0000FF"/>
      <w:u w:val="single"/>
    </w:rPr>
  </w:style>
  <w:style w:type="paragraph" w:styleId="Header">
    <w:name w:val="header"/>
    <w:basedOn w:val="Normal"/>
    <w:link w:val="HeaderChar"/>
    <w:rsid w:val="007C384E"/>
    <w:pPr>
      <w:tabs>
        <w:tab w:val="right" w:pos="936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locked/>
    <w:rsid w:val="007C384E"/>
    <w:rPr>
      <w:rFonts w:ascii="Arial" w:hAnsi="Arial"/>
      <w:szCs w:val="22"/>
    </w:rPr>
  </w:style>
  <w:style w:type="paragraph" w:styleId="Footer">
    <w:name w:val="footer"/>
    <w:basedOn w:val="Normal"/>
    <w:link w:val="FooterChar"/>
    <w:rsid w:val="007C384E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7C384E"/>
    <w:rPr>
      <w:rFonts w:ascii="Arial" w:hAnsi="Arial"/>
      <w:szCs w:val="22"/>
    </w:rPr>
  </w:style>
  <w:style w:type="paragraph" w:styleId="ListParagraph">
    <w:name w:val="List Paragraph"/>
    <w:basedOn w:val="Normal"/>
    <w:uiPriority w:val="34"/>
    <w:qFormat/>
    <w:rsid w:val="00A9540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C384E"/>
    <w:rPr>
      <w:rFonts w:ascii="Arial" w:hAnsi="Arial"/>
      <w:caps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7C384E"/>
    <w:rPr>
      <w:rFonts w:ascii="Arial" w:hAnsi="Arial"/>
      <w:caps/>
      <w:color w:val="000000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7C384E"/>
    <w:rPr>
      <w:rFonts w:ascii="Arial" w:hAnsi="Arial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7C384E"/>
    <w:rPr>
      <w:rFonts w:ascii="Arial" w:hAnsi="Arial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7C384E"/>
    <w:rPr>
      <w:rFonts w:ascii="Arial" w:hAnsi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7C384E"/>
    <w:rPr>
      <w:rFonts w:ascii="Arial" w:hAnsi="Arial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7C384E"/>
    <w:rPr>
      <w:rFonts w:ascii="Arial" w:hAnsi="Arial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7C384E"/>
    <w:rPr>
      <w:rFonts w:ascii="Arial" w:hAnsi="Arial"/>
      <w:sz w:val="22"/>
      <w:szCs w:val="22"/>
    </w:rPr>
  </w:style>
  <w:style w:type="character" w:customStyle="1" w:styleId="Heading9Char">
    <w:name w:val="Heading 9 Char"/>
    <w:basedOn w:val="DefaultParagraphFont"/>
    <w:link w:val="Heading9"/>
    <w:rsid w:val="007C384E"/>
    <w:rPr>
      <w:rFonts w:ascii="Arial" w:hAnsi="Arial"/>
      <w:sz w:val="22"/>
      <w:szCs w:val="22"/>
    </w:rPr>
  </w:style>
  <w:style w:type="paragraph" w:customStyle="1" w:styleId="CenterHead">
    <w:name w:val="CenterHead"/>
    <w:basedOn w:val="Normal"/>
    <w:next w:val="Normal"/>
    <w:rsid w:val="007C384E"/>
    <w:pPr>
      <w:spacing w:before="400" w:after="400"/>
      <w:jc w:val="left"/>
    </w:pPr>
    <w:rPr>
      <w:b/>
      <w:color w:val="000000"/>
    </w:rPr>
  </w:style>
  <w:style w:type="character" w:customStyle="1" w:styleId="InchPound">
    <w:name w:val="InchPound"/>
    <w:basedOn w:val="DefaultParagraphFont"/>
    <w:rsid w:val="007C384E"/>
    <w:rPr>
      <w:color w:val="000000"/>
    </w:rPr>
  </w:style>
  <w:style w:type="character" w:customStyle="1" w:styleId="Metric">
    <w:name w:val="Metric"/>
    <w:basedOn w:val="DefaultParagraphFont"/>
    <w:rsid w:val="007C384E"/>
    <w:rPr>
      <w:vanish/>
      <w:color w:val="0000FF"/>
    </w:rPr>
  </w:style>
  <w:style w:type="paragraph" w:customStyle="1" w:styleId="Notation">
    <w:name w:val="Notation"/>
    <w:basedOn w:val="Normal"/>
    <w:rsid w:val="007C384E"/>
    <w:pPr>
      <w:pBdr>
        <w:top w:val="double" w:sz="6" w:space="3" w:color="800080" w:shadow="1"/>
        <w:left w:val="double" w:sz="6" w:space="3" w:color="800080" w:shadow="1"/>
        <w:bottom w:val="double" w:sz="6" w:space="3" w:color="800080" w:shadow="1"/>
        <w:right w:val="double" w:sz="6" w:space="3" w:color="800080" w:shadow="1"/>
      </w:pBdr>
      <w:spacing w:after="120"/>
      <w:ind w:left="3600"/>
      <w:jc w:val="left"/>
    </w:pPr>
    <w:rPr>
      <w:vanish/>
      <w:color w:val="800080"/>
      <w:sz w:val="18"/>
    </w:rPr>
  </w:style>
  <w:style w:type="paragraph" w:customStyle="1" w:styleId="SectionEnd">
    <w:name w:val="SectionEnd"/>
    <w:basedOn w:val="CenterHead"/>
    <w:rsid w:val="007C384E"/>
    <w:pPr>
      <w:spacing w:before="240" w:after="0"/>
    </w:pPr>
    <w:rPr>
      <w:b w:val="0"/>
    </w:rPr>
  </w:style>
  <w:style w:type="paragraph" w:customStyle="1" w:styleId="TOCHead">
    <w:name w:val="TOCHead"/>
    <w:basedOn w:val="Normal"/>
    <w:next w:val="Normal"/>
    <w:rsid w:val="007C384E"/>
    <w:pPr>
      <w:keepNext/>
      <w:spacing w:before="240" w:after="120"/>
    </w:pPr>
    <w:rPr>
      <w:rFonts w:cs="Arial"/>
      <w:b/>
      <w:color w:val="000000" w:themeColor="text1"/>
    </w:rPr>
  </w:style>
  <w:style w:type="paragraph" w:customStyle="1" w:styleId="TOCItem">
    <w:name w:val="TOCItem"/>
    <w:basedOn w:val="Normal"/>
    <w:rsid w:val="007C384E"/>
    <w:pPr>
      <w:tabs>
        <w:tab w:val="left" w:pos="1890"/>
        <w:tab w:val="left" w:pos="7920"/>
        <w:tab w:val="right" w:pos="9360"/>
      </w:tabs>
      <w:ind w:left="1890" w:hanging="1890"/>
    </w:pPr>
    <w:rPr>
      <w:rFonts w:cs="Arial"/>
      <w:color w:val="000000" w:themeColor="text1"/>
      <w:sz w:val="20"/>
      <w:szCs w:val="20"/>
    </w:rPr>
  </w:style>
  <w:style w:type="character" w:styleId="PageNumber">
    <w:name w:val="page number"/>
    <w:basedOn w:val="DefaultParagraphFont"/>
    <w:rsid w:val="007C384E"/>
  </w:style>
  <w:style w:type="paragraph" w:customStyle="1" w:styleId="BoxNote">
    <w:name w:val="BoxNote"/>
    <w:basedOn w:val="Normal"/>
    <w:rsid w:val="007C384E"/>
    <w:pPr>
      <w:pBdr>
        <w:top w:val="single" w:sz="4" w:space="3" w:color="3366FF" w:shadow="1"/>
        <w:left w:val="single" w:sz="4" w:space="3" w:color="3366FF" w:shadow="1"/>
        <w:bottom w:val="single" w:sz="4" w:space="3" w:color="3366FF" w:shadow="1"/>
        <w:right w:val="single" w:sz="4" w:space="3" w:color="3366FF" w:shadow="1"/>
      </w:pBdr>
    </w:pPr>
    <w:rPr>
      <w:i/>
      <w:color w:val="0000FF"/>
      <w:sz w:val="18"/>
      <w:szCs w:val="18"/>
    </w:rPr>
  </w:style>
  <w:style w:type="paragraph" w:customStyle="1" w:styleId="TOCHead1">
    <w:name w:val="TOCHead1"/>
    <w:basedOn w:val="TOCHead"/>
    <w:rsid w:val="007C384E"/>
    <w:pPr>
      <w:spacing w:before="360" w:after="0"/>
    </w:pPr>
    <w:rPr>
      <w:sz w:val="24"/>
    </w:rPr>
  </w:style>
  <w:style w:type="paragraph" w:customStyle="1" w:styleId="Volume">
    <w:name w:val="Volume"/>
    <w:basedOn w:val="TOCHead"/>
    <w:rsid w:val="007C384E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80" w:after="40"/>
      <w:ind w:right="-187"/>
      <w:jc w:val="center"/>
    </w:pPr>
    <w:rPr>
      <w:b w:val="0"/>
      <w:sz w:val="24"/>
      <w:szCs w:val="24"/>
    </w:rPr>
  </w:style>
  <w:style w:type="paragraph" w:customStyle="1" w:styleId="TableCell">
    <w:name w:val="TableCell"/>
    <w:basedOn w:val="Normal"/>
    <w:rsid w:val="007C384E"/>
    <w:pPr>
      <w:widowControl/>
      <w:spacing w:before="20" w:after="40"/>
      <w:ind w:left="72"/>
      <w:jc w:val="left"/>
    </w:pPr>
    <w:rPr>
      <w:rFonts w:eastAsia="Arial"/>
      <w:color w:val="000000"/>
      <w:szCs w:val="20"/>
      <w:lang w:val="x-none" w:eastAsia="x-none"/>
    </w:rPr>
  </w:style>
  <w:style w:type="paragraph" w:customStyle="1" w:styleId="Key">
    <w:name w:val="Key"/>
    <w:basedOn w:val="Normal"/>
    <w:rsid w:val="00AF4285"/>
    <w:pPr>
      <w:pBdr>
        <w:top w:val="single" w:sz="2" w:space="4" w:color="A6A6A6" w:themeColor="background1" w:themeShade="A6"/>
        <w:left w:val="single" w:sz="2" w:space="6" w:color="A6A6A6" w:themeColor="background1" w:themeShade="A6"/>
        <w:bottom w:val="single" w:sz="2" w:space="4" w:color="A6A6A6" w:themeColor="background1" w:themeShade="A6"/>
        <w:right w:val="single" w:sz="2" w:space="6" w:color="A6A6A6" w:themeColor="background1" w:themeShade="A6"/>
      </w:pBdr>
      <w:tabs>
        <w:tab w:val="left" w:pos="4680"/>
      </w:tabs>
      <w:spacing w:after="20"/>
      <w:ind w:left="2070" w:right="1267" w:hanging="990"/>
    </w:pPr>
    <w:rPr>
      <w:rFonts w:cs="Arial"/>
      <w:color w:val="000000" w:themeColor="text1"/>
      <w:sz w:val="16"/>
      <w:szCs w:val="16"/>
    </w:rPr>
  </w:style>
  <w:style w:type="paragraph" w:customStyle="1" w:styleId="TIP">
    <w:name w:val="TIP"/>
    <w:basedOn w:val="Normal"/>
    <w:link w:val="TIPChar"/>
    <w:rsid w:val="00B833ED"/>
    <w:pPr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pacing w:before="240"/>
    </w:pPr>
    <w:rPr>
      <w:vanish/>
      <w:color w:val="B30838"/>
    </w:rPr>
  </w:style>
  <w:style w:type="character" w:customStyle="1" w:styleId="TIPChar">
    <w:name w:val="TIP Char"/>
    <w:link w:val="TIP"/>
    <w:rsid w:val="00B833ED"/>
    <w:rPr>
      <w:vanish/>
      <w:color w:val="B30838"/>
      <w:szCs w:val="22"/>
    </w:rPr>
  </w:style>
  <w:style w:type="character" w:customStyle="1" w:styleId="NUM">
    <w:name w:val="NUM"/>
    <w:rsid w:val="00AF4285"/>
    <w:rPr>
      <w:rFonts w:cs="Times New Roman"/>
    </w:rPr>
  </w:style>
  <w:style w:type="table" w:styleId="TableGrid">
    <w:name w:val="Table Grid"/>
    <w:basedOn w:val="TableNormal"/>
    <w:uiPriority w:val="59"/>
    <w:locked/>
    <w:rsid w:val="007C3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7C384E"/>
    <w:rPr>
      <w:rFonts w:ascii="Courier" w:hAnsi="Courier"/>
      <w:sz w:val="24"/>
    </w:rPr>
  </w:style>
  <w:style w:type="character" w:customStyle="1" w:styleId="PlainTextChar">
    <w:name w:val="Plain Text Char"/>
    <w:basedOn w:val="DefaultParagraphFont"/>
    <w:link w:val="PlainText"/>
    <w:rsid w:val="007C384E"/>
    <w:rPr>
      <w:rFonts w:ascii="Courier" w:hAnsi="Courier"/>
      <w:sz w:val="24"/>
      <w:szCs w:val="22"/>
    </w:rPr>
  </w:style>
  <w:style w:type="paragraph" w:styleId="TOC1">
    <w:name w:val="toc 1"/>
    <w:basedOn w:val="Normal"/>
    <w:next w:val="Normal"/>
    <w:autoRedefine/>
    <w:uiPriority w:val="39"/>
    <w:locked/>
    <w:rsid w:val="007C384E"/>
  </w:style>
  <w:style w:type="paragraph" w:styleId="TOC2">
    <w:name w:val="toc 2"/>
    <w:basedOn w:val="Normal"/>
    <w:next w:val="Normal"/>
    <w:autoRedefine/>
    <w:semiHidden/>
    <w:locked/>
    <w:rsid w:val="007C384E"/>
    <w:pPr>
      <w:ind w:left="200"/>
    </w:pPr>
  </w:style>
  <w:style w:type="paragraph" w:styleId="TOC3">
    <w:name w:val="toc 3"/>
    <w:basedOn w:val="Normal"/>
    <w:next w:val="Normal"/>
    <w:autoRedefine/>
    <w:semiHidden/>
    <w:locked/>
    <w:rsid w:val="007C384E"/>
    <w:pPr>
      <w:ind w:left="400"/>
    </w:pPr>
  </w:style>
  <w:style w:type="paragraph" w:styleId="TOC4">
    <w:name w:val="toc 4"/>
    <w:basedOn w:val="Normal"/>
    <w:next w:val="Normal"/>
    <w:autoRedefine/>
    <w:semiHidden/>
    <w:locked/>
    <w:rsid w:val="007C384E"/>
    <w:pPr>
      <w:ind w:left="600"/>
    </w:pPr>
  </w:style>
  <w:style w:type="paragraph" w:styleId="TOC5">
    <w:name w:val="toc 5"/>
    <w:basedOn w:val="Normal"/>
    <w:next w:val="Normal"/>
    <w:autoRedefine/>
    <w:semiHidden/>
    <w:locked/>
    <w:rsid w:val="007C384E"/>
    <w:pPr>
      <w:ind w:left="800"/>
    </w:pPr>
  </w:style>
  <w:style w:type="paragraph" w:styleId="TOC6">
    <w:name w:val="toc 6"/>
    <w:basedOn w:val="Normal"/>
    <w:next w:val="Normal"/>
    <w:autoRedefine/>
    <w:semiHidden/>
    <w:locked/>
    <w:rsid w:val="007C384E"/>
    <w:pPr>
      <w:ind w:left="1000"/>
    </w:pPr>
  </w:style>
  <w:style w:type="paragraph" w:styleId="TOC7">
    <w:name w:val="toc 7"/>
    <w:basedOn w:val="Normal"/>
    <w:next w:val="Normal"/>
    <w:autoRedefine/>
    <w:semiHidden/>
    <w:locked/>
    <w:rsid w:val="007C384E"/>
    <w:pPr>
      <w:ind w:left="1200"/>
    </w:pPr>
  </w:style>
  <w:style w:type="paragraph" w:styleId="TOC8">
    <w:name w:val="toc 8"/>
    <w:basedOn w:val="Normal"/>
    <w:next w:val="Normal"/>
    <w:autoRedefine/>
    <w:semiHidden/>
    <w:locked/>
    <w:rsid w:val="007C384E"/>
    <w:pPr>
      <w:ind w:left="1400"/>
    </w:pPr>
  </w:style>
  <w:style w:type="paragraph" w:styleId="TOC9">
    <w:name w:val="toc 9"/>
    <w:basedOn w:val="Normal"/>
    <w:next w:val="Normal"/>
    <w:autoRedefine/>
    <w:semiHidden/>
    <w:locked/>
    <w:rsid w:val="007C384E"/>
    <w:pPr>
      <w:ind w:left="1600"/>
    </w:pPr>
  </w:style>
  <w:style w:type="paragraph" w:customStyle="1" w:styleId="TOCHead2">
    <w:name w:val="TOCHead2"/>
    <w:basedOn w:val="TOCHead"/>
    <w:rsid w:val="007C384E"/>
    <w:pPr>
      <w:ind w:left="90"/>
    </w:pPr>
    <w:rPr>
      <w:smallCaps/>
    </w:rPr>
  </w:style>
  <w:style w:type="paragraph" w:customStyle="1" w:styleId="TOCItemSub">
    <w:name w:val="TOCItemSub"/>
    <w:basedOn w:val="TOCItem"/>
    <w:rsid w:val="007C384E"/>
    <w:rPr>
      <w:rFonts w:eastAsia="MS Mincho"/>
      <w:i/>
      <w:lang w:eastAsia="ja-JP"/>
    </w:rPr>
  </w:style>
  <w:style w:type="paragraph" w:customStyle="1" w:styleId="TOCnotes">
    <w:name w:val="TOCnotes"/>
    <w:basedOn w:val="TOCItem"/>
    <w:rsid w:val="007C384E"/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B259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25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B7D9-B137-4BC6-9138-99201B14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044300 - STONE MASONRY</vt:lpstr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044300 - STONE MASONRY</dc:title>
  <dc:subject>STONE MASONRY</dc:subject>
  <dc:creator>ARCOM, Inc.</dc:creator>
  <cp:keywords>BAS-12345-MS80</cp:keywords>
  <cp:lastModifiedBy>David Gadalla</cp:lastModifiedBy>
  <cp:revision>4</cp:revision>
  <cp:lastPrinted>2019-11-18T15:14:00Z</cp:lastPrinted>
  <dcterms:created xsi:type="dcterms:W3CDTF">2019-11-18T15:14:00Z</dcterms:created>
  <dcterms:modified xsi:type="dcterms:W3CDTF">2019-11-18T18:05:00Z</dcterms:modified>
</cp:coreProperties>
</file>